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A" w:rsidRPr="006C502A" w:rsidRDefault="006C502A" w:rsidP="006C502A">
      <w:pPr>
        <w:shd w:val="clear" w:color="auto" w:fill="F6F6F6"/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</w:pPr>
      <w:r w:rsidRPr="006C502A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Приказ Минсельхоза РФ от 03.04.2006 N 103 "Об утверждении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 xml:space="preserve"> 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</w:rPr>
        <w:t>ветеринарных правил содержания птиц на личных подворьях граждан и птицеводческих хозяйствах открытого типа"</w:t>
      </w:r>
    </w:p>
    <w:p w:rsidR="006C502A" w:rsidRDefault="006C502A" w:rsidP="006C502A">
      <w:pPr>
        <w:shd w:val="clear" w:color="auto" w:fill="FCFCFC"/>
        <w:spacing w:after="0" w:line="441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</w:pPr>
      <w:bookmarkStart w:id="0" w:name="1"/>
      <w:bookmarkEnd w:id="0"/>
    </w:p>
    <w:p w:rsidR="006C502A" w:rsidRPr="006C502A" w:rsidRDefault="006C502A" w:rsidP="006C502A">
      <w:pPr>
        <w:shd w:val="clear" w:color="auto" w:fill="FCFCFC"/>
        <w:spacing w:after="0" w:line="441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</w:pP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Раздел I</w:t>
      </w:r>
    </w:p>
    <w:p w:rsidR="006C502A" w:rsidRPr="006C502A" w:rsidRDefault="006C502A" w:rsidP="006C502A">
      <w:pPr>
        <w:shd w:val="clear" w:color="auto" w:fill="FCFCFC"/>
        <w:spacing w:after="0" w:line="441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</w:pP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Приказ Минсельхоза РФ от 03.04.2006 N 103 "Об утверждении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br/>
        <w:t>ветеринарных правил содержания птиц на личных подворьях граждан и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br/>
        <w:t>птицеводческих хозяйствах открытого типа"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 целях повышения эффективности борьбы с гриппом птиц и в соответствии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пунктом 5.2.11 Положения о Министерстве сельского хозяйства Российской Федерации,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утвержденного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Постановлением Правительства Российской Федерации от 24 марта 2006 г.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N 164 (Собрание законодательства Российской Федерации, 2006, N 14, ст. 1543),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приказываю: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утвердить Ветеринарные правила содержания птиц на личных подворьях граждан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и птицеводческих хозяйствах открытого типа согласно приложению.</w:t>
      </w:r>
    </w:p>
    <w:tbl>
      <w:tblPr>
        <w:tblW w:w="14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14248"/>
      </w:tblGrid>
      <w:tr w:rsidR="006C502A" w:rsidRPr="006C502A" w:rsidTr="006C502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C502A" w:rsidRPr="006C502A" w:rsidRDefault="006C502A" w:rsidP="006C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6C502A" w:rsidRPr="006C502A" w:rsidRDefault="006C502A" w:rsidP="006C5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02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  <w:r w:rsidRPr="006C5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50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А.В.ГОРДЕЕВ</w:t>
            </w:r>
          </w:p>
        </w:tc>
      </w:tr>
    </w:tbl>
    <w:p w:rsidR="006C502A" w:rsidRPr="006C502A" w:rsidRDefault="00B35163" w:rsidP="006C502A">
      <w:pPr>
        <w:shd w:val="clear" w:color="auto" w:fill="FCFCFC"/>
        <w:spacing w:after="0" w:line="378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</w:t>
      </w:r>
      <w:r w:rsidR="006C502A"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риложение</w:t>
      </w:r>
      <w:r w:rsidR="006C502A"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к Приказу</w:t>
      </w:r>
      <w:r w:rsidR="006C502A"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Минсельхоза России</w:t>
      </w:r>
      <w:r w:rsidR="006C502A"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от 3 апреля 2006 г. N 103</w:t>
      </w:r>
    </w:p>
    <w:p w:rsidR="006C502A" w:rsidRPr="006C502A" w:rsidRDefault="006C502A" w:rsidP="006C502A">
      <w:pPr>
        <w:shd w:val="clear" w:color="auto" w:fill="FCFCFC"/>
        <w:spacing w:after="0" w:line="441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</w:pPr>
      <w:bookmarkStart w:id="1" w:name="2"/>
      <w:bookmarkEnd w:id="1"/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Раздел II</w:t>
      </w:r>
    </w:p>
    <w:p w:rsidR="006C502A" w:rsidRPr="006C502A" w:rsidRDefault="006C502A" w:rsidP="006C502A">
      <w:pPr>
        <w:shd w:val="clear" w:color="auto" w:fill="FCFCFC"/>
        <w:spacing w:after="0" w:line="441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</w:pP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Ветеринарные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br/>
        <w:t>правила содержания птиц на личных подворьях граждан и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br/>
        <w:t>птицеводческих хозяйствах открытого типа</w:t>
      </w:r>
    </w:p>
    <w:p w:rsidR="006C502A" w:rsidRPr="006C502A" w:rsidRDefault="006C502A" w:rsidP="006C502A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bookmarkStart w:id="2" w:name="3"/>
      <w:bookmarkEnd w:id="2"/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1. Область применения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1.1. Настоящие ветеринарные правила устанавливают ветеринарные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требования к содержанию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птиц на личных подворьях граждан и птицеводческих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предприятиях открытого типа (далее </w:t>
      </w:r>
      <w:proofErr w:type="gram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-п</w:t>
      </w:r>
      <w:proofErr w:type="gram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одворья) в целях недопущения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распространения заразных болезней птиц.</w:t>
      </w:r>
    </w:p>
    <w:p w:rsid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1.2. Положения настоящих правил обязательны для выполнения 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территории Российской Федерации физическими лицами, имеющими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собственности птицу, а также организациями,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которых предусмотрено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выгульное содержание птицы (птицеводческие предприятия открытого типа).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bookmarkStart w:id="3" w:name="4"/>
      <w:bookmarkEnd w:id="3"/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Статья 2. Общие требования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 птицеводческим помещениям подворий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2.1. В соответствии со статьей 18 Закона Российской Федерации от 14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мая 1993 г. N 4979-1 "О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ветеринарии" (Ведомости съездов народных депутатов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Российской Федерации и Верховного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Совета Российской Федерации, 1993,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N 24, ст. 857, Собрание законодательства Российской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Федерации, 2002,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N 1 (часть I), ст. 2; 2004, N 27, ст. 2711, N 35, ст. 3607; 2005, N 19,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ст. 1752;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2006, N 1, ст. 10) владельцы животных и производители продуктов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животноводства обязаны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соблюдать зоогигиенические и ветеринарно-санитарные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требования при размещении,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строительстве, вводе в эксплуатацию объектов,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связанных с содержанием животных,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переработкой, хранением и реализацией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продуктов животноводства.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2.2. При размещении, строительстве, вводе в эксплуатацию объектов,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связанных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содержанием, разведением птицы на подворьях, могут предъявляться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следующие требования: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птицеводческие помещения подворий размещаются на территории, имеющей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соответствующие уклоны для стока и отвода поверхностных вод;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территория подворий должна быть огорожена и благоустроена;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при содержании разных видов птиц на подворьях необходимо обеспечить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раздельное их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содержание. Разные виды птиц содержат в обособленных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помещениях одного или разных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зданий, которые обеспечивают лазами для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самостоятельного выхода птицы на изолированные выгульные площадки;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изолированные выгульные площадки оборудуются для раздельного содержания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каждого вида птицы на прилегающей к помещению территории;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внутренние поверхности помещений подворий (стены, перегородки, потолки)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должны быть устроены из материалов, доступных для очистки, мойки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дезинфекции;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полы помещений для содержания птицы на подворьях должны обладать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достаточной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прочностью, малой теплопроводностью, стойкостью к стокам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дезинфицирующим веществам и отвечать санитарно-гигиеническим требованиям;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помещение для содержания птицы на подворьях должно быть оборудовано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естественной или механической приточно-вытяжной вентиляцией, обеспечивающей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поддержание оптимальных параметров микроклимата;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организовать проведение предусмотренных настоящими Правилами мероприятий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по обеспечению предупреждения болезней птиц;</w:t>
      </w:r>
    </w:p>
    <w:p w:rsid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не рекомендуется совместное содержание птицы на подворьях с другими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видами животных.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bookmarkStart w:id="4" w:name="5"/>
      <w:bookmarkEnd w:id="4"/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3. Ветеринарные правила содержания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помещения для птицы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3.1. В соответствии со статьей 13 Закона Российской Федерации от 14 мая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1993 г. N 4979-1 "О ветеринарии" помещения, предназначенные для временного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или постоянного содержания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животных, по своей площади и оборудованию должны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обеспечивать благоприятные условия для их здоровья.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3.2. Для создания благоприятных условий для здоровья птиц рекомендуется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проведение следующих мероприятий: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при угрозе заражения перед входом в помещение для содержания птицы на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подворьях</w:t>
      </w:r>
      <w:proofErr w:type="gram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дезинфекции обуви оборудуют дезинфекционные кюветы (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дезковрики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во всю ширину прохода, которые регулярно заполняют дезинфицирующими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растворами;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помещения для птицы регулярно очищаются от помета и других загрязнений,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а насесты, полы, гнезда, поддоны, клетки, кормушки, поилки моются и при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необходимости дезинфицируются,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помет собирают и подвергают биотермическому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обеззараживанию;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при напольном содержании птицы на подворьях в качестве подстилочного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материала используют опилки, древесные стружки, соломенную резку и иные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материалы. При смене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каждой партии птицы глубокую подстилку удаляют 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проводят тщательную механическую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очистку и дезинфекцию помещения. При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замене подстилочного материала пол очищают, дезинфицируют (посыпают слоем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извести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пушонки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 расчета 0,5 кг на 1 м</w:t>
      </w:r>
      <w:proofErr w:type="gram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proofErr w:type="gram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или используют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иные дезинфицирующие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средства), после чего настилают подстилочный материал слоем 10 - 15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сантиметров. Запрещается использовать заплесневелую, мерзлую и сырую подстилку.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3.3. В каждом помещении для содержания птицы на подворье окна, двери,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вентиляционные отверстия рекомендуется оборудовать рамами с сеткой во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избежание залета дикой птицы.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3.4. Посещение помещений для содержания птицы посторонними лицами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не рекомендуется.</w:t>
      </w:r>
    </w:p>
    <w:p w:rsid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3.5. Перед входом в помещение для содержания птицы рекомендуется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сменить одежду, обувь и надеть чистую рабочую спецодежду.</w:t>
      </w:r>
    </w:p>
    <w:p w:rsidR="00936DBC" w:rsidRPr="006C502A" w:rsidRDefault="00936DBC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936DBC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bookmarkStart w:id="5" w:name="6"/>
      <w:bookmarkEnd w:id="5"/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4. Ветеринарные правила содержания</w:t>
      </w:r>
      <w:r w:rsidR="00936D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 кормления птицы на подворьях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4.1. В соответствии со статьей 13 Закона Российской Федерации от 14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мая 1993 г. N 4979-1 "О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ветеринарии" владельцы животных обязаны обеспечивать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их кормами и водой, безопасными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для здоровья животных и окружающей природной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среды, соответствующими ветеринарно-санитарным требованиям и нормам.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4.2. Комплектование подворий птицей рекомендуется осуществлять из источников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(специализированных птицеводческих предприятий, организаций, ферм,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инкубаторно-птицеводческой станции), благополучных в ветеринарно-санитарном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отношении, путем приобретения суточного или 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подрощенного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молодняка.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4.3. Яйцо от домашней птицы с подворий, используемое для инкубации, должно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быть чистым и подвергаться 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предынкубационной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дезинфекции. Инкубационные яйца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хранят при температуре 8 - 10 град. C и относительной влажности воздуха 75 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80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процентов. Максимальный срок 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ранения куриных яиц - 6 дней, 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индюшиных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утиных - 8 дней, гусиных - 10 дней. В каждый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последующий день хранения смертность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эмбрионов увеличивается примерно на 1 процент.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4.4. В период выращивания птицы на подворьях систематически наблюдают за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состоянием ее здоровья, контролируют поведение каждой партии, </w:t>
      </w:r>
      <w:proofErr w:type="spell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поедаемость</w:t>
      </w:r>
      <w:proofErr w:type="spell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корма,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потребление воды, состояние перьевого покрова. В случае отклонения от физиологических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норм выясняют причины, обусловившие отклонения. При необходимости обращаются к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ветеринарным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специалистам.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4.5. Нормы плотности посадки птицы на 1 кв. метр пола в помещении подворья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следующие: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молодняк яичных и мясных пород - 11 - 12 голов;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взрослая птица (куры, индейки, утки, гуси) - 3 - 4 головы.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4.6. Фронт кормления (длина доступных птице кормушек) на одну голову птицы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должен быть не менее: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для взрослой птицы - 6 - 8 см;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для молодняка - 4 - 5 см.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4.7. Фронт поения (длина доступных птице поилок) на одну голову птицы должен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быть не менее 1 - 3 см.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4.8. Содержание, кормление и поение разных видов птицы на подворьях проводится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раздельно.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4.9. Нормы температуры и влажности воздуха с допустимой концентрацией вредных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газов внутри помещений подворий для содержания различных видовых групп птиц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устанавливаются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санитарными правилами и нормами. Владельцам птицы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рекомендуется обеспечить до отлета перелетной водоплавающей птицы исключительно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подворное содержание всех видов домашней птицы в целях исключения контакта с дикой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водоплавающей птицей.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4.10. Каждую партию выведенного молодняка птицы </w:t>
      </w:r>
      <w:proofErr w:type="gramStart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 первые</w:t>
      </w:r>
      <w:proofErr w:type="gramEnd"/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дни жизни помещают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 специально подготовленное, чистое, предварительно продезинфицированное,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обогреваемое помещение.</w:t>
      </w:r>
    </w:p>
    <w:p w:rsidR="006C502A" w:rsidRDefault="006C502A" w:rsidP="006C502A">
      <w:pPr>
        <w:shd w:val="clear" w:color="auto" w:fill="FCFCFC"/>
        <w:spacing w:after="0" w:line="37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bookmarkStart w:id="6" w:name="7"/>
      <w:bookmarkEnd w:id="6"/>
    </w:p>
    <w:p w:rsidR="006C502A" w:rsidRDefault="006C502A" w:rsidP="00936DBC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5. Мероприятия по профилактике и ликвидации</w:t>
      </w:r>
      <w:r w:rsidR="00936D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заразных болезней птиц на </w:t>
      </w:r>
      <w:r w:rsidR="00936D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</w:t>
      </w:r>
      <w:r w:rsidRPr="006C50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одворьях</w:t>
      </w:r>
      <w:r w:rsidR="00936D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</w:p>
    <w:p w:rsidR="00936DBC" w:rsidRPr="006C502A" w:rsidRDefault="00936DBC" w:rsidP="00936DBC">
      <w:pPr>
        <w:shd w:val="clear" w:color="auto" w:fill="FCFCFC"/>
        <w:spacing w:after="0" w:line="378" w:lineRule="atLeast"/>
        <w:outlineLvl w:val="3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5.1. В соответствии со статьей 18 Закона Российской Федерации от 14 мая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1993 г. N 4979-1 "О ветеринарии" владельцы животных и производители продуктов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животноводства обязаны выполнять указания специалистов в области ветеринарии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о проведении мероприятий по профилактике болезней животных и борьбы с этими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болезнями.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Для профилактики заразных болезней птиц на подворьях помимо общих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ветеринарно-санитарных мер проводят вакцинацию птицы с учетом эпизоотической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ситуации населенного пункта и района.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5.2. Владельцы птицы предоставляют специалистам в области ветеринарии по</w:t>
      </w:r>
      <w:r w:rsidR="00936DB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их требованию птицу для осмотра.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5.3. По требованию ветеринарных специалистов владельцы птицы обязаны</w:t>
      </w:r>
      <w:r w:rsidR="00B3516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сообщать количество птицы каждого вида, которое имеется на подворье.</w:t>
      </w:r>
    </w:p>
    <w:p w:rsidR="006C502A" w:rsidRPr="006C502A" w:rsidRDefault="006C502A" w:rsidP="006C502A">
      <w:pPr>
        <w:shd w:val="clear" w:color="auto" w:fill="FCFCFC"/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5.4. При возникновении подозрения в заболевании или установлении диагноза</w:t>
      </w:r>
      <w:r w:rsidR="00B3516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заболевания птиц необходимые мероприятия осуществляются в соответствии с</w:t>
      </w:r>
      <w:r w:rsidR="00B3516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502A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правилами (инструкциями) по борьбе с данной болезнью.</w:t>
      </w:r>
    </w:p>
    <w:p w:rsidR="007273B4" w:rsidRPr="006C502A" w:rsidRDefault="007273B4" w:rsidP="006C502A">
      <w:pPr>
        <w:spacing w:after="0"/>
        <w:jc w:val="both"/>
        <w:rPr>
          <w:rFonts w:ascii="Times New Roman" w:hAnsi="Times New Roman" w:cs="Times New Roman"/>
        </w:rPr>
      </w:pPr>
    </w:p>
    <w:sectPr w:rsidR="007273B4" w:rsidRPr="006C502A" w:rsidSect="006C502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13F9"/>
    <w:multiLevelType w:val="multilevel"/>
    <w:tmpl w:val="278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02A"/>
    <w:rsid w:val="006C502A"/>
    <w:rsid w:val="007273B4"/>
    <w:rsid w:val="00936DBC"/>
    <w:rsid w:val="00B3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5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5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50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C50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02A"/>
  </w:style>
  <w:style w:type="character" w:styleId="a4">
    <w:name w:val="Hyperlink"/>
    <w:basedOn w:val="a0"/>
    <w:uiPriority w:val="99"/>
    <w:semiHidden/>
    <w:unhideWhenUsed/>
    <w:rsid w:val="006C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60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862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28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8975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7566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561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286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9A4D-8243-4343-9DC5-6E2DFB5B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2022-09-20T05:45:00Z</dcterms:created>
  <dcterms:modified xsi:type="dcterms:W3CDTF">2022-09-20T06:06:00Z</dcterms:modified>
</cp:coreProperties>
</file>