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3AF6" w:rsidRPr="004A55DD" w:rsidRDefault="00823AF6" w:rsidP="00823AF6">
      <w:pPr>
        <w:keepNext/>
        <w:spacing w:before="240" w:after="120" w:line="100" w:lineRule="atLeast"/>
        <w:jc w:val="center"/>
        <w:rPr>
          <w:bCs/>
          <w:kern w:val="2"/>
          <w:sz w:val="28"/>
          <w:szCs w:val="28"/>
          <w:lang w:eastAsia="hi-IN" w:bidi="hi-IN"/>
        </w:rPr>
      </w:pPr>
      <w:r w:rsidRPr="004A55DD">
        <w:rPr>
          <w:bCs/>
          <w:kern w:val="2"/>
          <w:sz w:val="28"/>
          <w:szCs w:val="28"/>
          <w:lang w:eastAsia="hi-IN" w:bidi="hi-IN"/>
        </w:rPr>
        <w:t>РОССИЙСКАЯ ФЕДЕРАЦИЯ</w:t>
      </w:r>
    </w:p>
    <w:p w:rsidR="00823AF6" w:rsidRDefault="00823AF6" w:rsidP="00823AF6">
      <w:pPr>
        <w:keepNext/>
        <w:spacing w:before="240" w:after="120" w:line="100" w:lineRule="atLeast"/>
        <w:jc w:val="center"/>
        <w:rPr>
          <w:bCs/>
          <w:kern w:val="2"/>
          <w:sz w:val="28"/>
          <w:szCs w:val="28"/>
          <w:lang w:eastAsia="hi-IN" w:bidi="hi-IN"/>
        </w:rPr>
      </w:pPr>
      <w:r w:rsidRPr="004A55DD">
        <w:rPr>
          <w:bCs/>
          <w:kern w:val="2"/>
          <w:sz w:val="28"/>
          <w:szCs w:val="28"/>
          <w:lang w:eastAsia="hi-IN" w:bidi="hi-IN"/>
        </w:rPr>
        <w:t>РОСТОВСКАЯ ОБЛАСТЬ</w:t>
      </w:r>
    </w:p>
    <w:p w:rsidR="00823AF6" w:rsidRPr="004A55DD" w:rsidRDefault="00823AF6" w:rsidP="00823AF6">
      <w:pPr>
        <w:keepNext/>
        <w:spacing w:before="240" w:after="120" w:line="100" w:lineRule="atLeast"/>
        <w:jc w:val="center"/>
        <w:rPr>
          <w:bCs/>
          <w:kern w:val="2"/>
          <w:sz w:val="28"/>
          <w:szCs w:val="28"/>
          <w:lang w:eastAsia="hi-IN" w:bidi="hi-IN"/>
        </w:rPr>
      </w:pPr>
      <w:r>
        <w:rPr>
          <w:bCs/>
          <w:kern w:val="2"/>
          <w:sz w:val="28"/>
          <w:szCs w:val="28"/>
          <w:lang w:eastAsia="hi-IN" w:bidi="hi-IN"/>
        </w:rPr>
        <w:t>ОРЛОВСКИЙ РАЙОН</w:t>
      </w:r>
    </w:p>
    <w:p w:rsidR="00823AF6" w:rsidRPr="004A55DD" w:rsidRDefault="00823AF6" w:rsidP="00823AF6">
      <w:pPr>
        <w:keepNext/>
        <w:spacing w:before="240" w:after="120" w:line="100" w:lineRule="atLeast"/>
        <w:ind w:firstLine="567"/>
        <w:jc w:val="center"/>
        <w:rPr>
          <w:bCs/>
          <w:kern w:val="2"/>
          <w:sz w:val="28"/>
          <w:szCs w:val="28"/>
          <w:lang w:eastAsia="hi-IN" w:bidi="hi-IN"/>
        </w:rPr>
      </w:pPr>
      <w:r w:rsidRPr="004A55DD">
        <w:rPr>
          <w:bCs/>
          <w:kern w:val="2"/>
          <w:sz w:val="28"/>
          <w:szCs w:val="28"/>
          <w:lang w:eastAsia="hi-IN" w:bidi="hi-IN"/>
        </w:rPr>
        <w:t>МУНИЦИПАЛЬНОЕ ОБРАЗОВАНИЕ</w:t>
      </w:r>
    </w:p>
    <w:p w:rsidR="00823AF6" w:rsidRPr="004A55DD" w:rsidRDefault="00823AF6" w:rsidP="00823AF6">
      <w:pPr>
        <w:keepNext/>
        <w:spacing w:before="240" w:after="120" w:line="100" w:lineRule="atLeast"/>
        <w:ind w:firstLine="567"/>
        <w:jc w:val="center"/>
        <w:rPr>
          <w:bCs/>
          <w:kern w:val="2"/>
          <w:sz w:val="28"/>
          <w:szCs w:val="28"/>
          <w:lang w:eastAsia="hi-IN" w:bidi="hi-IN"/>
        </w:rPr>
      </w:pPr>
      <w:r w:rsidRPr="004A55DD">
        <w:rPr>
          <w:bCs/>
          <w:kern w:val="2"/>
          <w:sz w:val="28"/>
          <w:szCs w:val="28"/>
          <w:lang w:eastAsia="hi-IN" w:bidi="hi-IN"/>
        </w:rPr>
        <w:t>«КРАСНОАРМЕЙСКОЕ СЕЛЬСКОЕ ПОСЕЛЕНИЕ»</w:t>
      </w:r>
    </w:p>
    <w:p w:rsidR="000370D2" w:rsidRDefault="000370D2" w:rsidP="000370D2">
      <w:pPr>
        <w:keepNext/>
        <w:spacing w:before="240" w:after="260" w:line="100" w:lineRule="atLeast"/>
        <w:jc w:val="center"/>
        <w:rPr>
          <w:rFonts w:eastAsia="Lucida Sans Unicode"/>
          <w:iCs/>
          <w:spacing w:val="-12"/>
          <w:kern w:val="2"/>
          <w:sz w:val="28"/>
          <w:szCs w:val="28"/>
          <w:lang w:eastAsia="hi-IN" w:bidi="hi-IN"/>
        </w:rPr>
      </w:pPr>
      <w:r>
        <w:rPr>
          <w:rFonts w:eastAsia="Lucida Sans Unicode"/>
          <w:iCs/>
          <w:spacing w:val="-12"/>
          <w:kern w:val="2"/>
          <w:sz w:val="28"/>
          <w:szCs w:val="28"/>
          <w:lang w:eastAsia="hi-IN" w:bidi="hi-IN"/>
        </w:rPr>
        <w:t>АДМИНИСТРАЦИЯ КРАСНОАРМЕЙСКОГО СЕЛЬСКОГО ПОСЕЛЕНИЯ</w:t>
      </w:r>
    </w:p>
    <w:p w:rsidR="000370D2" w:rsidRDefault="000370D2" w:rsidP="000370D2">
      <w:pPr>
        <w:jc w:val="center"/>
        <w:rPr>
          <w:rFonts w:eastAsia="Lucida Sans Unicode"/>
          <w:iCs/>
          <w:spacing w:val="-12"/>
          <w:kern w:val="2"/>
          <w:sz w:val="28"/>
          <w:szCs w:val="28"/>
          <w:lang w:eastAsia="hi-IN" w:bidi="hi-IN"/>
        </w:rPr>
      </w:pPr>
      <w:r>
        <w:rPr>
          <w:rFonts w:eastAsia="Lucida Sans Unicode"/>
          <w:iCs/>
          <w:spacing w:val="-12"/>
          <w:kern w:val="2"/>
          <w:sz w:val="28"/>
          <w:szCs w:val="28"/>
          <w:lang w:eastAsia="hi-IN" w:bidi="hi-IN"/>
        </w:rPr>
        <w:t>ПОСТАНОВЛЕНИЕ</w:t>
      </w:r>
    </w:p>
    <w:p w:rsidR="000370D2" w:rsidRDefault="000370D2" w:rsidP="000370D2">
      <w:pPr>
        <w:jc w:val="center"/>
        <w:rPr>
          <w:b/>
          <w:spacing w:val="38"/>
          <w:sz w:val="18"/>
          <w:szCs w:val="26"/>
        </w:rPr>
      </w:pPr>
    </w:p>
    <w:p w:rsidR="000370D2" w:rsidRDefault="00823AF6" w:rsidP="000370D2">
      <w:pPr>
        <w:rPr>
          <w:sz w:val="28"/>
          <w:szCs w:val="28"/>
        </w:rPr>
      </w:pPr>
      <w:r>
        <w:rPr>
          <w:sz w:val="28"/>
          <w:szCs w:val="28"/>
        </w:rPr>
        <w:t>01.11</w:t>
      </w:r>
      <w:r w:rsidR="00DE79B9">
        <w:rPr>
          <w:sz w:val="28"/>
          <w:szCs w:val="28"/>
        </w:rPr>
        <w:t>.</w:t>
      </w:r>
      <w:r w:rsidR="000370D2">
        <w:rPr>
          <w:sz w:val="28"/>
          <w:szCs w:val="28"/>
        </w:rPr>
        <w:t xml:space="preserve">2023                             </w:t>
      </w:r>
      <w:r>
        <w:rPr>
          <w:sz w:val="28"/>
          <w:szCs w:val="28"/>
        </w:rPr>
        <w:t xml:space="preserve">           </w:t>
      </w:r>
      <w:r w:rsidR="000370D2">
        <w:rPr>
          <w:sz w:val="28"/>
          <w:szCs w:val="28"/>
        </w:rPr>
        <w:t xml:space="preserve">         </w:t>
      </w:r>
      <w:r w:rsidR="000370D2">
        <w:rPr>
          <w:sz w:val="28"/>
          <w:szCs w:val="28"/>
        </w:rPr>
        <w:sym w:font="Times New Roman" w:char="2116"/>
      </w:r>
      <w:r w:rsidR="000370D2">
        <w:rPr>
          <w:sz w:val="28"/>
          <w:szCs w:val="28"/>
        </w:rPr>
        <w:t xml:space="preserve">  </w:t>
      </w:r>
      <w:r>
        <w:rPr>
          <w:sz w:val="28"/>
          <w:szCs w:val="28"/>
        </w:rPr>
        <w:t>178</w:t>
      </w:r>
      <w:r w:rsidR="000370D2">
        <w:rPr>
          <w:sz w:val="28"/>
          <w:szCs w:val="28"/>
        </w:rPr>
        <w:t xml:space="preserve">                        п. Красноармейский</w:t>
      </w:r>
    </w:p>
    <w:p w:rsidR="000370D2" w:rsidRDefault="000370D2" w:rsidP="000370D2">
      <w:pPr>
        <w:rPr>
          <w:sz w:val="28"/>
          <w:szCs w:val="28"/>
        </w:rPr>
      </w:pPr>
    </w:p>
    <w:tbl>
      <w:tblPr>
        <w:tblW w:w="0" w:type="auto"/>
        <w:tblLayout w:type="fixed"/>
        <w:tblLook w:val="0000"/>
      </w:tblPr>
      <w:tblGrid>
        <w:gridCol w:w="8052"/>
        <w:gridCol w:w="2324"/>
      </w:tblGrid>
      <w:tr w:rsidR="001C2E27">
        <w:trPr>
          <w:trHeight w:val="1080"/>
        </w:trPr>
        <w:tc>
          <w:tcPr>
            <w:tcW w:w="8052" w:type="dxa"/>
            <w:shd w:val="clear" w:color="auto" w:fill="auto"/>
          </w:tcPr>
          <w:p w:rsidR="001C2E27" w:rsidRDefault="001C2E27" w:rsidP="000370D2">
            <w:pPr>
              <w:rPr>
                <w:sz w:val="28"/>
                <w:szCs w:val="28"/>
              </w:rPr>
            </w:pPr>
            <w:r>
              <w:rPr>
                <w:sz w:val="28"/>
                <w:szCs w:val="28"/>
              </w:rPr>
              <w:t>Об</w:t>
            </w:r>
            <w:r w:rsidR="000370D2">
              <w:rPr>
                <w:sz w:val="28"/>
                <w:szCs w:val="28"/>
              </w:rPr>
              <w:t xml:space="preserve"> </w:t>
            </w:r>
            <w:r>
              <w:rPr>
                <w:sz w:val="28"/>
                <w:szCs w:val="28"/>
              </w:rPr>
              <w:t>утверждении положения (регламента)</w:t>
            </w:r>
          </w:p>
          <w:p w:rsidR="001C2E27" w:rsidRDefault="001C2E27" w:rsidP="000370D2">
            <w:pPr>
              <w:rPr>
                <w:sz w:val="28"/>
                <w:szCs w:val="28"/>
              </w:rPr>
            </w:pPr>
            <w:r>
              <w:rPr>
                <w:sz w:val="28"/>
                <w:szCs w:val="28"/>
              </w:rPr>
              <w:t>о  контрактной службе Администрации</w:t>
            </w:r>
          </w:p>
          <w:p w:rsidR="001C2E27" w:rsidRDefault="000370D2" w:rsidP="000370D2">
            <w:pPr>
              <w:rPr>
                <w:sz w:val="28"/>
                <w:szCs w:val="28"/>
              </w:rPr>
            </w:pPr>
            <w:r>
              <w:rPr>
                <w:sz w:val="28"/>
                <w:szCs w:val="28"/>
              </w:rPr>
              <w:t>Красноармейского</w:t>
            </w:r>
            <w:r w:rsidR="001C2E27">
              <w:rPr>
                <w:sz w:val="28"/>
                <w:szCs w:val="28"/>
              </w:rPr>
              <w:t xml:space="preserve"> сельского поселения</w:t>
            </w:r>
          </w:p>
          <w:p w:rsidR="001C2E27" w:rsidRDefault="001C2E27">
            <w:pPr>
              <w:jc w:val="center"/>
              <w:rPr>
                <w:sz w:val="28"/>
                <w:szCs w:val="28"/>
              </w:rPr>
            </w:pPr>
          </w:p>
        </w:tc>
        <w:tc>
          <w:tcPr>
            <w:tcW w:w="2324" w:type="dxa"/>
            <w:shd w:val="clear" w:color="auto" w:fill="auto"/>
          </w:tcPr>
          <w:p w:rsidR="001C2E27" w:rsidRDefault="001C2E27">
            <w:pPr>
              <w:jc w:val="center"/>
              <w:rPr>
                <w:b/>
                <w:sz w:val="28"/>
                <w:szCs w:val="28"/>
              </w:rPr>
            </w:pPr>
          </w:p>
        </w:tc>
      </w:tr>
    </w:tbl>
    <w:p w:rsidR="001C2E27" w:rsidRDefault="001C2E27">
      <w:pPr>
        <w:jc w:val="both"/>
        <w:rPr>
          <w:sz w:val="28"/>
          <w:szCs w:val="28"/>
        </w:rPr>
      </w:pPr>
    </w:p>
    <w:p w:rsidR="001C2E27" w:rsidRDefault="001C2E27" w:rsidP="000370D2">
      <w:pPr>
        <w:tabs>
          <w:tab w:val="left" w:pos="851"/>
        </w:tabs>
        <w:ind w:firstLine="539"/>
        <w:jc w:val="both"/>
        <w:outlineLvl w:val="1"/>
        <w:rPr>
          <w:sz w:val="28"/>
          <w:szCs w:val="28"/>
        </w:rPr>
      </w:pPr>
      <w:r>
        <w:rPr>
          <w:sz w:val="28"/>
          <w:szCs w:val="28"/>
        </w:rPr>
        <w:t xml:space="preserve">В соответствии с частью 3 статьи 38 Федерального закона от 05.04.2013 № 44-ФЗ «О контрактной системе в сфере закупок товаров, работ, услуг для обеспечения государственных и муниципальных нужд», Приказа Министерства финансов Российской Федерации от 31.07.2020 №158н,  Администрация </w:t>
      </w:r>
      <w:r w:rsidR="000370D2">
        <w:rPr>
          <w:sz w:val="28"/>
          <w:szCs w:val="28"/>
        </w:rPr>
        <w:t>Красноармейского</w:t>
      </w:r>
      <w:r>
        <w:rPr>
          <w:sz w:val="28"/>
          <w:szCs w:val="28"/>
        </w:rPr>
        <w:t xml:space="preserve"> сельского поселения </w:t>
      </w:r>
      <w:r>
        <w:rPr>
          <w:b/>
          <w:spacing w:val="30"/>
          <w:sz w:val="28"/>
          <w:szCs w:val="28"/>
        </w:rPr>
        <w:t>п</w:t>
      </w:r>
      <w:r w:rsidR="000370D2">
        <w:rPr>
          <w:b/>
          <w:spacing w:val="30"/>
          <w:sz w:val="28"/>
          <w:szCs w:val="28"/>
        </w:rPr>
        <w:t xml:space="preserve"> </w:t>
      </w:r>
      <w:r>
        <w:rPr>
          <w:b/>
          <w:spacing w:val="30"/>
          <w:sz w:val="28"/>
          <w:szCs w:val="28"/>
        </w:rPr>
        <w:t>о</w:t>
      </w:r>
      <w:r w:rsidR="000370D2">
        <w:rPr>
          <w:b/>
          <w:spacing w:val="30"/>
          <w:sz w:val="28"/>
          <w:szCs w:val="28"/>
        </w:rPr>
        <w:t xml:space="preserve"> </w:t>
      </w:r>
      <w:r>
        <w:rPr>
          <w:b/>
          <w:spacing w:val="30"/>
          <w:sz w:val="28"/>
          <w:szCs w:val="28"/>
        </w:rPr>
        <w:t>с</w:t>
      </w:r>
      <w:r w:rsidR="000370D2">
        <w:rPr>
          <w:b/>
          <w:spacing w:val="30"/>
          <w:sz w:val="28"/>
          <w:szCs w:val="28"/>
        </w:rPr>
        <w:t xml:space="preserve"> </w:t>
      </w:r>
      <w:r>
        <w:rPr>
          <w:b/>
          <w:spacing w:val="30"/>
          <w:sz w:val="28"/>
          <w:szCs w:val="28"/>
        </w:rPr>
        <w:t>т</w:t>
      </w:r>
      <w:r w:rsidR="000370D2">
        <w:rPr>
          <w:b/>
          <w:spacing w:val="30"/>
          <w:sz w:val="28"/>
          <w:szCs w:val="28"/>
        </w:rPr>
        <w:t xml:space="preserve"> </w:t>
      </w:r>
      <w:r>
        <w:rPr>
          <w:b/>
          <w:spacing w:val="30"/>
          <w:sz w:val="28"/>
          <w:szCs w:val="28"/>
        </w:rPr>
        <w:t>а</w:t>
      </w:r>
      <w:r w:rsidR="000370D2">
        <w:rPr>
          <w:b/>
          <w:spacing w:val="30"/>
          <w:sz w:val="28"/>
          <w:szCs w:val="28"/>
        </w:rPr>
        <w:t xml:space="preserve"> </w:t>
      </w:r>
      <w:r>
        <w:rPr>
          <w:b/>
          <w:spacing w:val="30"/>
          <w:sz w:val="28"/>
          <w:szCs w:val="28"/>
        </w:rPr>
        <w:t>н</w:t>
      </w:r>
      <w:r w:rsidR="000370D2">
        <w:rPr>
          <w:b/>
          <w:spacing w:val="30"/>
          <w:sz w:val="28"/>
          <w:szCs w:val="28"/>
        </w:rPr>
        <w:t xml:space="preserve"> </w:t>
      </w:r>
      <w:r>
        <w:rPr>
          <w:b/>
          <w:spacing w:val="30"/>
          <w:sz w:val="28"/>
          <w:szCs w:val="28"/>
        </w:rPr>
        <w:t>о</w:t>
      </w:r>
      <w:r w:rsidR="000370D2">
        <w:rPr>
          <w:b/>
          <w:spacing w:val="30"/>
          <w:sz w:val="28"/>
          <w:szCs w:val="28"/>
        </w:rPr>
        <w:t xml:space="preserve"> </w:t>
      </w:r>
      <w:r>
        <w:rPr>
          <w:b/>
          <w:spacing w:val="30"/>
          <w:sz w:val="28"/>
          <w:szCs w:val="28"/>
        </w:rPr>
        <w:t>в</w:t>
      </w:r>
      <w:r w:rsidR="000370D2">
        <w:rPr>
          <w:b/>
          <w:spacing w:val="30"/>
          <w:sz w:val="28"/>
          <w:szCs w:val="28"/>
        </w:rPr>
        <w:t xml:space="preserve"> </w:t>
      </w:r>
      <w:r>
        <w:rPr>
          <w:b/>
          <w:spacing w:val="30"/>
          <w:sz w:val="28"/>
          <w:szCs w:val="28"/>
        </w:rPr>
        <w:t>л</w:t>
      </w:r>
      <w:r w:rsidR="000370D2">
        <w:rPr>
          <w:b/>
          <w:spacing w:val="30"/>
          <w:sz w:val="28"/>
          <w:szCs w:val="28"/>
        </w:rPr>
        <w:t xml:space="preserve"> </w:t>
      </w:r>
      <w:r>
        <w:rPr>
          <w:b/>
          <w:spacing w:val="30"/>
          <w:sz w:val="28"/>
          <w:szCs w:val="28"/>
        </w:rPr>
        <w:t>я</w:t>
      </w:r>
      <w:r w:rsidR="000370D2">
        <w:rPr>
          <w:b/>
          <w:spacing w:val="30"/>
          <w:sz w:val="28"/>
          <w:szCs w:val="28"/>
        </w:rPr>
        <w:t xml:space="preserve"> </w:t>
      </w:r>
      <w:r>
        <w:rPr>
          <w:b/>
          <w:spacing w:val="30"/>
          <w:sz w:val="28"/>
          <w:szCs w:val="28"/>
        </w:rPr>
        <w:t>е</w:t>
      </w:r>
      <w:r w:rsidR="000370D2">
        <w:rPr>
          <w:b/>
          <w:spacing w:val="30"/>
          <w:sz w:val="28"/>
          <w:szCs w:val="28"/>
        </w:rPr>
        <w:t xml:space="preserve"> </w:t>
      </w:r>
      <w:r>
        <w:rPr>
          <w:b/>
          <w:spacing w:val="30"/>
          <w:sz w:val="28"/>
          <w:szCs w:val="28"/>
        </w:rPr>
        <w:t>т</w:t>
      </w:r>
      <w:r>
        <w:rPr>
          <w:spacing w:val="30"/>
          <w:sz w:val="28"/>
          <w:szCs w:val="28"/>
        </w:rPr>
        <w:t>:</w:t>
      </w:r>
    </w:p>
    <w:p w:rsidR="001C2E27" w:rsidRDefault="001C2E27">
      <w:pPr>
        <w:jc w:val="both"/>
        <w:rPr>
          <w:sz w:val="28"/>
          <w:szCs w:val="28"/>
        </w:rPr>
      </w:pPr>
    </w:p>
    <w:p w:rsidR="001C2E27" w:rsidRDefault="001C2E27" w:rsidP="000370D2">
      <w:pPr>
        <w:pStyle w:val="ListParagraph"/>
        <w:numPr>
          <w:ilvl w:val="0"/>
          <w:numId w:val="1"/>
        </w:numPr>
        <w:ind w:left="1276" w:hanging="676"/>
        <w:jc w:val="both"/>
        <w:rPr>
          <w:sz w:val="28"/>
          <w:szCs w:val="28"/>
        </w:rPr>
      </w:pPr>
      <w:r>
        <w:rPr>
          <w:sz w:val="28"/>
          <w:szCs w:val="28"/>
        </w:rPr>
        <w:t xml:space="preserve">Утвердить Положение (регламент) о контрактной службе Администрации </w:t>
      </w:r>
      <w:r w:rsidR="000370D2">
        <w:rPr>
          <w:sz w:val="28"/>
          <w:szCs w:val="28"/>
        </w:rPr>
        <w:t>Красноармейского</w:t>
      </w:r>
      <w:r>
        <w:rPr>
          <w:sz w:val="28"/>
          <w:szCs w:val="28"/>
        </w:rPr>
        <w:t xml:space="preserve"> сельского поселения согласно приложению №1 к настоящему постановлению.</w:t>
      </w:r>
    </w:p>
    <w:p w:rsidR="001C2E27" w:rsidRDefault="001C2E27" w:rsidP="000370D2">
      <w:pPr>
        <w:pStyle w:val="ListParagraph"/>
        <w:numPr>
          <w:ilvl w:val="0"/>
          <w:numId w:val="1"/>
        </w:numPr>
        <w:ind w:left="1276" w:hanging="676"/>
        <w:jc w:val="both"/>
        <w:rPr>
          <w:sz w:val="28"/>
          <w:szCs w:val="28"/>
        </w:rPr>
      </w:pPr>
      <w:r>
        <w:rPr>
          <w:sz w:val="28"/>
          <w:szCs w:val="28"/>
        </w:rPr>
        <w:t>Утвердить состав ко</w:t>
      </w:r>
      <w:r w:rsidR="000370D2">
        <w:rPr>
          <w:sz w:val="28"/>
          <w:szCs w:val="28"/>
        </w:rPr>
        <w:t xml:space="preserve">нтрактной службы Администрации Красноармейского </w:t>
      </w:r>
      <w:r>
        <w:rPr>
          <w:sz w:val="28"/>
          <w:szCs w:val="28"/>
        </w:rPr>
        <w:t>сельского поселения согласно приложению №2 к настоящему постановлению.</w:t>
      </w:r>
    </w:p>
    <w:p w:rsidR="001C2E27" w:rsidRDefault="000370D2" w:rsidP="000370D2">
      <w:pPr>
        <w:ind w:left="1276" w:hanging="1276"/>
        <w:jc w:val="both"/>
        <w:rPr>
          <w:sz w:val="28"/>
          <w:szCs w:val="28"/>
        </w:rPr>
      </w:pPr>
      <w:r>
        <w:rPr>
          <w:sz w:val="28"/>
          <w:szCs w:val="28"/>
        </w:rPr>
        <w:t xml:space="preserve">      </w:t>
      </w:r>
      <w:r w:rsidR="001C2E27">
        <w:rPr>
          <w:sz w:val="28"/>
          <w:szCs w:val="28"/>
        </w:rPr>
        <w:t xml:space="preserve">  3.</w:t>
      </w:r>
      <w:r>
        <w:rPr>
          <w:sz w:val="28"/>
          <w:szCs w:val="28"/>
        </w:rPr>
        <w:t xml:space="preserve"> </w:t>
      </w:r>
      <w:r w:rsidR="001C2E27">
        <w:rPr>
          <w:sz w:val="28"/>
          <w:szCs w:val="28"/>
        </w:rPr>
        <w:t xml:space="preserve">Признать утратившими силу Постановления Администрации </w:t>
      </w:r>
      <w:r>
        <w:rPr>
          <w:sz w:val="28"/>
          <w:szCs w:val="28"/>
        </w:rPr>
        <w:t>Красноармейского сельского</w:t>
      </w:r>
      <w:r w:rsidR="001C2E27">
        <w:rPr>
          <w:sz w:val="28"/>
          <w:szCs w:val="28"/>
        </w:rPr>
        <w:t xml:space="preserve"> поселения согласно приложению №3 к настоящему постановлению.</w:t>
      </w:r>
    </w:p>
    <w:p w:rsidR="001C2E27" w:rsidRDefault="001C2E27" w:rsidP="000370D2">
      <w:pPr>
        <w:ind w:left="1276" w:hanging="1276"/>
        <w:jc w:val="both"/>
        <w:rPr>
          <w:sz w:val="28"/>
          <w:szCs w:val="28"/>
        </w:rPr>
      </w:pPr>
      <w:r>
        <w:rPr>
          <w:sz w:val="28"/>
          <w:szCs w:val="28"/>
        </w:rPr>
        <w:t xml:space="preserve">        4. </w:t>
      </w:r>
      <w:r w:rsidR="000370D2">
        <w:rPr>
          <w:sz w:val="28"/>
          <w:szCs w:val="28"/>
        </w:rPr>
        <w:t xml:space="preserve">      </w:t>
      </w:r>
      <w:r>
        <w:rPr>
          <w:sz w:val="28"/>
          <w:szCs w:val="28"/>
        </w:rPr>
        <w:t>Контроль за исполнением  настоящего постановления оставляю за собой.</w:t>
      </w:r>
    </w:p>
    <w:p w:rsidR="001C2E27" w:rsidRDefault="001C2E27">
      <w:pPr>
        <w:jc w:val="both"/>
        <w:rPr>
          <w:sz w:val="28"/>
          <w:szCs w:val="28"/>
        </w:rPr>
      </w:pPr>
    </w:p>
    <w:p w:rsidR="001C2E27" w:rsidRDefault="001C2E27">
      <w:pPr>
        <w:jc w:val="both"/>
        <w:rPr>
          <w:sz w:val="28"/>
          <w:szCs w:val="28"/>
        </w:rPr>
      </w:pPr>
    </w:p>
    <w:p w:rsidR="001C2E27" w:rsidRDefault="001C2E27">
      <w:pPr>
        <w:jc w:val="both"/>
        <w:rPr>
          <w:sz w:val="28"/>
          <w:szCs w:val="28"/>
        </w:rPr>
      </w:pPr>
    </w:p>
    <w:p w:rsidR="001C2E27" w:rsidRDefault="00CD5808">
      <w:pPr>
        <w:jc w:val="both"/>
        <w:rPr>
          <w:sz w:val="28"/>
          <w:szCs w:val="28"/>
        </w:rPr>
      </w:pPr>
      <w:r>
        <w:rPr>
          <w:sz w:val="28"/>
          <w:szCs w:val="28"/>
        </w:rPr>
        <w:t>Глава</w:t>
      </w:r>
      <w:r w:rsidR="001C2E27">
        <w:rPr>
          <w:sz w:val="28"/>
          <w:szCs w:val="28"/>
        </w:rPr>
        <w:t xml:space="preserve"> Администрации</w:t>
      </w:r>
    </w:p>
    <w:p w:rsidR="001C2E27" w:rsidRDefault="000370D2">
      <w:pPr>
        <w:jc w:val="both"/>
        <w:rPr>
          <w:sz w:val="28"/>
          <w:szCs w:val="28"/>
        </w:rPr>
      </w:pPr>
      <w:r>
        <w:rPr>
          <w:sz w:val="28"/>
          <w:szCs w:val="28"/>
        </w:rPr>
        <w:t>Красноармейского</w:t>
      </w:r>
      <w:r w:rsidR="001C2E27">
        <w:rPr>
          <w:sz w:val="28"/>
          <w:szCs w:val="28"/>
        </w:rPr>
        <w:t xml:space="preserve"> сельского поселения</w:t>
      </w:r>
      <w:r w:rsidR="001C2E27">
        <w:rPr>
          <w:sz w:val="28"/>
          <w:szCs w:val="28"/>
        </w:rPr>
        <w:tab/>
      </w:r>
      <w:r w:rsidR="001C2E27">
        <w:rPr>
          <w:sz w:val="28"/>
          <w:szCs w:val="28"/>
        </w:rPr>
        <w:tab/>
      </w:r>
      <w:r w:rsidR="001C2E27">
        <w:rPr>
          <w:sz w:val="28"/>
          <w:szCs w:val="28"/>
        </w:rPr>
        <w:tab/>
      </w:r>
      <w:r w:rsidR="001C2E27">
        <w:rPr>
          <w:sz w:val="28"/>
          <w:szCs w:val="28"/>
        </w:rPr>
        <w:tab/>
      </w:r>
      <w:r w:rsidR="001C2E27">
        <w:rPr>
          <w:sz w:val="28"/>
          <w:szCs w:val="28"/>
        </w:rPr>
        <w:tab/>
      </w:r>
      <w:r>
        <w:rPr>
          <w:sz w:val="28"/>
          <w:szCs w:val="28"/>
        </w:rPr>
        <w:t>Е.</w:t>
      </w:r>
      <w:r w:rsidR="00CD5808">
        <w:rPr>
          <w:sz w:val="28"/>
          <w:szCs w:val="28"/>
        </w:rPr>
        <w:t>А. Власенко</w:t>
      </w:r>
      <w:r w:rsidR="001C2E27">
        <w:rPr>
          <w:sz w:val="28"/>
          <w:szCs w:val="28"/>
        </w:rPr>
        <w:t xml:space="preserve">        </w:t>
      </w: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jc w:val="both"/>
        <w:rPr>
          <w:sz w:val="28"/>
          <w:szCs w:val="28"/>
        </w:rPr>
      </w:pPr>
    </w:p>
    <w:p w:rsidR="001C2E27" w:rsidRDefault="001C2E27" w:rsidP="00DE7262">
      <w:pPr>
        <w:jc w:val="both"/>
        <w:rPr>
          <w:sz w:val="28"/>
          <w:szCs w:val="28"/>
        </w:rPr>
      </w:pPr>
    </w:p>
    <w:p w:rsidR="001C2E27" w:rsidRDefault="001C2E27">
      <w:pPr>
        <w:ind w:firstLine="709"/>
        <w:jc w:val="right"/>
        <w:rPr>
          <w:sz w:val="28"/>
          <w:szCs w:val="28"/>
        </w:rPr>
      </w:pPr>
      <w:r>
        <w:rPr>
          <w:sz w:val="28"/>
          <w:szCs w:val="28"/>
        </w:rPr>
        <w:t>Приложение №1 к Постановлению</w:t>
      </w:r>
    </w:p>
    <w:p w:rsidR="001C2E27" w:rsidRDefault="001C2E27">
      <w:pPr>
        <w:ind w:firstLine="709"/>
        <w:jc w:val="right"/>
        <w:rPr>
          <w:sz w:val="28"/>
          <w:szCs w:val="28"/>
        </w:rPr>
      </w:pPr>
      <w:r>
        <w:rPr>
          <w:sz w:val="28"/>
          <w:szCs w:val="28"/>
        </w:rPr>
        <w:t xml:space="preserve">Администрации </w:t>
      </w:r>
      <w:r w:rsidR="00CD57E2">
        <w:rPr>
          <w:sz w:val="28"/>
          <w:szCs w:val="28"/>
        </w:rPr>
        <w:t>Красноармейского</w:t>
      </w:r>
      <w:r>
        <w:rPr>
          <w:sz w:val="28"/>
          <w:szCs w:val="28"/>
        </w:rPr>
        <w:t xml:space="preserve"> сельского поселения</w:t>
      </w:r>
    </w:p>
    <w:p w:rsidR="001C2E27" w:rsidRDefault="001C2E27">
      <w:pPr>
        <w:ind w:firstLine="709"/>
        <w:jc w:val="right"/>
        <w:rPr>
          <w:sz w:val="28"/>
          <w:szCs w:val="28"/>
        </w:rPr>
      </w:pPr>
      <w:r>
        <w:rPr>
          <w:sz w:val="28"/>
          <w:szCs w:val="28"/>
        </w:rPr>
        <w:t xml:space="preserve">от </w:t>
      </w:r>
      <w:r w:rsidR="00DE7262">
        <w:rPr>
          <w:sz w:val="28"/>
          <w:szCs w:val="28"/>
        </w:rPr>
        <w:t>01.11.2023</w:t>
      </w:r>
      <w:r>
        <w:rPr>
          <w:sz w:val="28"/>
          <w:szCs w:val="28"/>
        </w:rPr>
        <w:t xml:space="preserve"> №</w:t>
      </w:r>
      <w:r w:rsidR="00DE7262">
        <w:rPr>
          <w:sz w:val="28"/>
          <w:szCs w:val="28"/>
        </w:rPr>
        <w:t xml:space="preserve"> 178</w:t>
      </w:r>
    </w:p>
    <w:p w:rsidR="001C2E27" w:rsidRDefault="001C2E27">
      <w:pPr>
        <w:ind w:firstLine="709"/>
        <w:jc w:val="right"/>
        <w:rPr>
          <w:sz w:val="28"/>
          <w:szCs w:val="28"/>
        </w:rPr>
      </w:pPr>
    </w:p>
    <w:p w:rsidR="001C2E27" w:rsidRDefault="001C2E27">
      <w:pPr>
        <w:ind w:firstLine="709"/>
        <w:jc w:val="center"/>
        <w:rPr>
          <w:sz w:val="28"/>
          <w:szCs w:val="28"/>
        </w:rPr>
      </w:pPr>
      <w:r>
        <w:rPr>
          <w:sz w:val="28"/>
          <w:szCs w:val="28"/>
        </w:rPr>
        <w:t>Положение (регламент) о контрактной службе</w:t>
      </w:r>
    </w:p>
    <w:p w:rsidR="001C2E27" w:rsidRDefault="001C2E27">
      <w:pPr>
        <w:ind w:firstLine="709"/>
        <w:jc w:val="center"/>
        <w:rPr>
          <w:sz w:val="28"/>
          <w:szCs w:val="28"/>
        </w:rPr>
      </w:pPr>
      <w:r>
        <w:rPr>
          <w:sz w:val="28"/>
          <w:szCs w:val="28"/>
        </w:rPr>
        <w:t xml:space="preserve">Администрации </w:t>
      </w:r>
      <w:r w:rsidR="00CD57E2">
        <w:rPr>
          <w:sz w:val="28"/>
          <w:szCs w:val="28"/>
        </w:rPr>
        <w:t>Красноармейского</w:t>
      </w:r>
      <w:r>
        <w:rPr>
          <w:sz w:val="28"/>
          <w:szCs w:val="28"/>
        </w:rPr>
        <w:t xml:space="preserve"> сельского поселения</w:t>
      </w:r>
    </w:p>
    <w:p w:rsidR="001C2E27" w:rsidRDefault="001C2E27">
      <w:pPr>
        <w:ind w:firstLine="709"/>
        <w:jc w:val="center"/>
        <w:rPr>
          <w:sz w:val="28"/>
          <w:szCs w:val="28"/>
        </w:rPr>
      </w:pPr>
    </w:p>
    <w:p w:rsidR="001C2E27" w:rsidRDefault="001C2E27">
      <w:pPr>
        <w:pStyle w:val="ListParagraph"/>
        <w:numPr>
          <w:ilvl w:val="0"/>
          <w:numId w:val="2"/>
        </w:numPr>
        <w:jc w:val="center"/>
        <w:rPr>
          <w:sz w:val="28"/>
          <w:szCs w:val="28"/>
        </w:rPr>
      </w:pPr>
      <w:r>
        <w:rPr>
          <w:sz w:val="28"/>
          <w:szCs w:val="28"/>
        </w:rPr>
        <w:t>Общие положения</w:t>
      </w:r>
    </w:p>
    <w:p w:rsidR="001C2E27" w:rsidRDefault="001C2E27">
      <w:pPr>
        <w:pStyle w:val="ListParagraph"/>
        <w:ind w:left="0"/>
        <w:rPr>
          <w:sz w:val="28"/>
          <w:szCs w:val="28"/>
        </w:rPr>
      </w:pPr>
    </w:p>
    <w:p w:rsidR="001C2E27" w:rsidRDefault="001C2E27">
      <w:pPr>
        <w:pStyle w:val="ListParagraph"/>
        <w:numPr>
          <w:ilvl w:val="1"/>
          <w:numId w:val="2"/>
        </w:numPr>
        <w:ind w:left="0"/>
        <w:jc w:val="both"/>
        <w:rPr>
          <w:sz w:val="28"/>
          <w:szCs w:val="28"/>
        </w:rPr>
      </w:pPr>
      <w:r>
        <w:rPr>
          <w:sz w:val="28"/>
          <w:szCs w:val="28"/>
        </w:rPr>
        <w:t xml:space="preserve">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w:t>
      </w:r>
      <w:r w:rsidR="00CD57E2">
        <w:rPr>
          <w:sz w:val="28"/>
          <w:szCs w:val="28"/>
        </w:rPr>
        <w:t>Красноармейского</w:t>
      </w:r>
      <w:r>
        <w:rPr>
          <w:sz w:val="28"/>
          <w:szCs w:val="28"/>
        </w:rPr>
        <w:t xml:space="preserve"> сельского поселения (далее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1C2E27" w:rsidRDefault="001C2E27">
      <w:pPr>
        <w:pStyle w:val="ListParagraph"/>
        <w:numPr>
          <w:ilvl w:val="1"/>
          <w:numId w:val="2"/>
        </w:numPr>
        <w:ind w:left="0"/>
        <w:jc w:val="both"/>
        <w:rPr>
          <w:sz w:val="28"/>
          <w:szCs w:val="28"/>
        </w:rPr>
      </w:pPr>
      <w:r>
        <w:rPr>
          <w:sz w:val="28"/>
          <w:szCs w:val="28"/>
        </w:rPr>
        <w:t>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Положением о контрактной службе.</w:t>
      </w:r>
    </w:p>
    <w:p w:rsidR="001C2E27" w:rsidRDefault="001C2E27">
      <w:pPr>
        <w:pStyle w:val="ListParagraph"/>
        <w:numPr>
          <w:ilvl w:val="1"/>
          <w:numId w:val="2"/>
        </w:numPr>
        <w:ind w:left="0"/>
        <w:jc w:val="both"/>
        <w:rPr>
          <w:sz w:val="28"/>
          <w:szCs w:val="28"/>
        </w:rPr>
      </w:pPr>
      <w:r>
        <w:rPr>
          <w:sz w:val="28"/>
          <w:szCs w:val="28"/>
        </w:rPr>
        <w:t>Контрактная служба осуществляет свою деятельность во взаимодействии с другими подразделениями (службами) Заказчика.</w:t>
      </w:r>
    </w:p>
    <w:p w:rsidR="001C2E27" w:rsidRDefault="001C2E27">
      <w:pPr>
        <w:pStyle w:val="ListParagraph"/>
        <w:ind w:left="1429"/>
        <w:jc w:val="both"/>
        <w:rPr>
          <w:sz w:val="28"/>
          <w:szCs w:val="28"/>
        </w:rPr>
      </w:pPr>
    </w:p>
    <w:p w:rsidR="001C2E27" w:rsidRDefault="001C2E27">
      <w:pPr>
        <w:pStyle w:val="ListParagraph"/>
        <w:numPr>
          <w:ilvl w:val="0"/>
          <w:numId w:val="2"/>
        </w:numPr>
        <w:ind w:left="0"/>
        <w:jc w:val="center"/>
        <w:rPr>
          <w:sz w:val="28"/>
          <w:szCs w:val="28"/>
        </w:rPr>
      </w:pPr>
      <w:r>
        <w:rPr>
          <w:sz w:val="28"/>
          <w:szCs w:val="28"/>
        </w:rPr>
        <w:t>Организация деятельности контрактной службы</w:t>
      </w:r>
    </w:p>
    <w:p w:rsidR="001C2E27" w:rsidRDefault="001C2E27">
      <w:pPr>
        <w:pStyle w:val="ListParagraph"/>
        <w:ind w:left="1069"/>
        <w:jc w:val="both"/>
        <w:rPr>
          <w:sz w:val="28"/>
          <w:szCs w:val="28"/>
        </w:rPr>
      </w:pPr>
    </w:p>
    <w:p w:rsidR="001C2E27" w:rsidRDefault="001C2E27">
      <w:pPr>
        <w:pStyle w:val="ListParagraph"/>
        <w:numPr>
          <w:ilvl w:val="1"/>
          <w:numId w:val="2"/>
        </w:numPr>
        <w:ind w:left="0"/>
        <w:jc w:val="both"/>
        <w:rPr>
          <w:sz w:val="28"/>
          <w:szCs w:val="28"/>
        </w:rPr>
      </w:pPr>
      <w:r>
        <w:rPr>
          <w:sz w:val="28"/>
          <w:szCs w:val="28"/>
        </w:rPr>
        <w:t>Функция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1C2E27" w:rsidRDefault="001C2E27">
      <w:pPr>
        <w:pStyle w:val="ListParagraph"/>
        <w:numPr>
          <w:ilvl w:val="1"/>
          <w:numId w:val="2"/>
        </w:numPr>
        <w:ind w:left="0"/>
        <w:jc w:val="both"/>
        <w:rPr>
          <w:sz w:val="28"/>
          <w:szCs w:val="28"/>
        </w:rPr>
      </w:pPr>
      <w:r>
        <w:rPr>
          <w:sz w:val="28"/>
          <w:szCs w:val="28"/>
        </w:rPr>
        <w:t>Структура и штатная численность контрактной службы определяются руководителем Заказчика, и не может составлять менее двух человек.</w:t>
      </w:r>
    </w:p>
    <w:p w:rsidR="001C2E27" w:rsidRDefault="001C2E27">
      <w:pPr>
        <w:pStyle w:val="ListParagraph"/>
        <w:numPr>
          <w:ilvl w:val="1"/>
          <w:numId w:val="2"/>
        </w:numPr>
        <w:ind w:left="0"/>
        <w:jc w:val="both"/>
        <w:rPr>
          <w:sz w:val="28"/>
          <w:szCs w:val="28"/>
        </w:rPr>
      </w:pPr>
      <w:r>
        <w:rPr>
          <w:sz w:val="28"/>
          <w:szCs w:val="28"/>
        </w:rPr>
        <w:t>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1C2E27" w:rsidRDefault="001C2E27">
      <w:pPr>
        <w:pStyle w:val="ListParagraph"/>
        <w:numPr>
          <w:ilvl w:val="1"/>
          <w:numId w:val="2"/>
        </w:numPr>
        <w:ind w:left="0"/>
        <w:jc w:val="both"/>
        <w:rPr>
          <w:sz w:val="28"/>
          <w:szCs w:val="28"/>
        </w:rPr>
      </w:pPr>
      <w:r>
        <w:rPr>
          <w:sz w:val="28"/>
          <w:szCs w:val="28"/>
        </w:rPr>
        <w:t>Руководитель контрактной службы распределяет определенные разделом         3Положения функции и полномочия между работниками контрактной службы.</w:t>
      </w:r>
    </w:p>
    <w:p w:rsidR="001C2E27" w:rsidRDefault="001C2E27">
      <w:pPr>
        <w:pStyle w:val="ListParagraph"/>
        <w:numPr>
          <w:ilvl w:val="1"/>
          <w:numId w:val="2"/>
        </w:numPr>
        <w:ind w:left="0"/>
        <w:jc w:val="both"/>
        <w:rPr>
          <w:sz w:val="28"/>
          <w:szCs w:val="28"/>
        </w:rPr>
      </w:pPr>
      <w:r>
        <w:rPr>
          <w:sz w:val="28"/>
          <w:szCs w:val="28"/>
        </w:rPr>
        <w:t>Работники контрактной службы должны иметь высшее образование или дополнительное профессиональное образование в сфере закупок.</w:t>
      </w:r>
    </w:p>
    <w:p w:rsidR="001C2E27" w:rsidRDefault="001C2E27">
      <w:pPr>
        <w:pStyle w:val="ListParagraph"/>
        <w:numPr>
          <w:ilvl w:val="1"/>
          <w:numId w:val="2"/>
        </w:numPr>
        <w:ind w:left="0"/>
        <w:jc w:val="both"/>
        <w:rPr>
          <w:sz w:val="28"/>
          <w:szCs w:val="28"/>
        </w:rPr>
      </w:pPr>
      <w:r>
        <w:rPr>
          <w:sz w:val="28"/>
          <w:szCs w:val="28"/>
        </w:rPr>
        <w:t xml:space="preserve">В соответствии с законодательством Российской Федерации действия (бездействие) должностного лица контрактной службы могут быть обжалованы в судебным порядке, установленном главой 6 Федерального закона, в контрольный орган в сфере </w:t>
      </w:r>
      <w:r>
        <w:rPr>
          <w:sz w:val="28"/>
          <w:szCs w:val="28"/>
        </w:rPr>
        <w:lastRenderedPageBreak/>
        <w:t>закупок, если такие действия (бездействие) нарушают права и законные интересы участника закупки.</w:t>
      </w:r>
    </w:p>
    <w:p w:rsidR="001C2E27" w:rsidRDefault="001C2E27">
      <w:pPr>
        <w:pStyle w:val="ListParagraph"/>
        <w:ind w:left="1429"/>
        <w:jc w:val="both"/>
        <w:rPr>
          <w:sz w:val="28"/>
          <w:szCs w:val="28"/>
        </w:rPr>
      </w:pPr>
    </w:p>
    <w:p w:rsidR="001C2E27" w:rsidRDefault="001C2E27">
      <w:pPr>
        <w:pStyle w:val="ListParagraph"/>
        <w:numPr>
          <w:ilvl w:val="0"/>
          <w:numId w:val="2"/>
        </w:numPr>
        <w:ind w:left="0"/>
        <w:jc w:val="center"/>
        <w:rPr>
          <w:sz w:val="28"/>
          <w:szCs w:val="28"/>
        </w:rPr>
      </w:pPr>
      <w:r>
        <w:rPr>
          <w:sz w:val="28"/>
          <w:szCs w:val="28"/>
        </w:rPr>
        <w:t>Функции и полномочия контрактной службы</w:t>
      </w:r>
    </w:p>
    <w:p w:rsidR="001C2E27" w:rsidRDefault="001C2E27">
      <w:pPr>
        <w:pStyle w:val="ListParagraph"/>
        <w:ind w:left="0"/>
        <w:rPr>
          <w:sz w:val="28"/>
          <w:szCs w:val="28"/>
        </w:rPr>
      </w:pPr>
    </w:p>
    <w:p w:rsidR="001C2E27" w:rsidRDefault="001C2E27">
      <w:pPr>
        <w:pStyle w:val="ListParagraph"/>
        <w:numPr>
          <w:ilvl w:val="1"/>
          <w:numId w:val="2"/>
        </w:numPr>
        <w:jc w:val="both"/>
        <w:rPr>
          <w:sz w:val="28"/>
          <w:szCs w:val="28"/>
        </w:rPr>
      </w:pPr>
      <w:r>
        <w:rPr>
          <w:b/>
          <w:sz w:val="28"/>
          <w:szCs w:val="28"/>
        </w:rPr>
        <w:t>При планировании закупок</w:t>
      </w:r>
      <w:r>
        <w:rPr>
          <w:b/>
          <w:sz w:val="28"/>
          <w:szCs w:val="28"/>
          <w:lang w:val="en-US"/>
        </w:rPr>
        <w:t>:</w:t>
      </w:r>
    </w:p>
    <w:p w:rsidR="001C2E27" w:rsidRDefault="001C2E27">
      <w:pPr>
        <w:pStyle w:val="ListParagraph"/>
        <w:numPr>
          <w:ilvl w:val="2"/>
          <w:numId w:val="2"/>
        </w:numPr>
        <w:ind w:left="0"/>
        <w:jc w:val="both"/>
        <w:rPr>
          <w:sz w:val="28"/>
          <w:szCs w:val="28"/>
        </w:rPr>
      </w:pPr>
      <w:r>
        <w:rPr>
          <w:sz w:val="28"/>
          <w:szCs w:val="28"/>
        </w:rPr>
        <w:t>в соответствии со статьей 16 Федерального закона:</w:t>
      </w:r>
    </w:p>
    <w:p w:rsidR="001C2E27" w:rsidRDefault="001C2E27">
      <w:pPr>
        <w:pStyle w:val="ListParagraph"/>
        <w:ind w:left="0"/>
        <w:jc w:val="both"/>
        <w:rPr>
          <w:sz w:val="28"/>
          <w:szCs w:val="28"/>
        </w:rPr>
      </w:pPr>
      <w:r>
        <w:rPr>
          <w:sz w:val="28"/>
          <w:szCs w:val="28"/>
        </w:rPr>
        <w:t>- разрабатывает план-график, осуществляет подготовку изменений в план-график;</w:t>
      </w:r>
    </w:p>
    <w:p w:rsidR="001C2E27" w:rsidRDefault="001C2E27">
      <w:pPr>
        <w:pStyle w:val="ListParagraph"/>
        <w:ind w:left="0"/>
        <w:jc w:val="both"/>
        <w:rPr>
          <w:sz w:val="28"/>
          <w:szCs w:val="28"/>
        </w:rPr>
      </w:pPr>
      <w:r>
        <w:rPr>
          <w:sz w:val="28"/>
          <w:szCs w:val="28"/>
        </w:rPr>
        <w:t>- размещает в единой информационной системе в сфере закупок (далее – единая информационная система) план-график и внесенные в него изменения;</w:t>
      </w:r>
    </w:p>
    <w:p w:rsidR="001C2E27" w:rsidRDefault="001C2E27">
      <w:pPr>
        <w:pStyle w:val="ListParagraph"/>
        <w:numPr>
          <w:ilvl w:val="2"/>
          <w:numId w:val="2"/>
        </w:numPr>
        <w:ind w:left="0"/>
        <w:jc w:val="both"/>
        <w:rPr>
          <w:sz w:val="28"/>
          <w:szCs w:val="28"/>
        </w:rPr>
      </w:pPr>
      <w:r>
        <w:rPr>
          <w:sz w:val="28"/>
          <w:szCs w:val="28"/>
        </w:rPr>
        <w:t>организует общественное обсуждение закупок в случаях, предусмотренных статьей 20 Федерального закона;</w:t>
      </w:r>
    </w:p>
    <w:p w:rsidR="001C2E27" w:rsidRDefault="001C2E27">
      <w:pPr>
        <w:pStyle w:val="ListParagraph"/>
        <w:numPr>
          <w:ilvl w:val="2"/>
          <w:numId w:val="2"/>
        </w:numPr>
        <w:ind w:left="0"/>
        <w:jc w:val="both"/>
        <w:rPr>
          <w:sz w:val="28"/>
          <w:szCs w:val="28"/>
        </w:rPr>
      </w:pPr>
      <w:r>
        <w:rPr>
          <w:sz w:val="28"/>
          <w:szCs w:val="28"/>
        </w:rPr>
        <w:t>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1C2E27" w:rsidRDefault="001C2E27">
      <w:pPr>
        <w:pStyle w:val="ListParagraph"/>
        <w:numPr>
          <w:ilvl w:val="2"/>
          <w:numId w:val="2"/>
        </w:numPr>
        <w:ind w:left="0"/>
        <w:jc w:val="both"/>
        <w:rPr>
          <w:b/>
          <w:sz w:val="28"/>
          <w:szCs w:val="28"/>
        </w:rPr>
      </w:pPr>
      <w:r>
        <w:rPr>
          <w:sz w:val="28"/>
          <w:szCs w:val="28"/>
        </w:rPr>
        <w:t>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1C2E27" w:rsidRDefault="001C2E27">
      <w:pPr>
        <w:pStyle w:val="ListParagraph"/>
        <w:numPr>
          <w:ilvl w:val="1"/>
          <w:numId w:val="2"/>
        </w:numPr>
        <w:jc w:val="both"/>
        <w:rPr>
          <w:sz w:val="28"/>
          <w:szCs w:val="28"/>
        </w:rPr>
      </w:pPr>
      <w:r>
        <w:rPr>
          <w:b/>
          <w:sz w:val="28"/>
          <w:szCs w:val="28"/>
        </w:rPr>
        <w:t>При определении поставщиков (подрядчиков, исполнителей):</w:t>
      </w:r>
    </w:p>
    <w:p w:rsidR="001C2E27" w:rsidRDefault="001C2E27">
      <w:pPr>
        <w:pStyle w:val="ListParagraph"/>
        <w:numPr>
          <w:ilvl w:val="2"/>
          <w:numId w:val="2"/>
        </w:numPr>
        <w:ind w:left="0"/>
        <w:jc w:val="both"/>
        <w:rPr>
          <w:sz w:val="28"/>
          <w:szCs w:val="28"/>
        </w:rPr>
      </w:pPr>
      <w:r>
        <w:rPr>
          <w:sz w:val="28"/>
          <w:szCs w:val="28"/>
        </w:rPr>
        <w:t xml:space="preserve">обеспечивает проведение </w:t>
      </w:r>
      <w:r w:rsidR="00E4196E">
        <w:rPr>
          <w:sz w:val="28"/>
          <w:szCs w:val="28"/>
        </w:rPr>
        <w:t>зак</w:t>
      </w:r>
      <w:r w:rsidR="00845FB3">
        <w:rPr>
          <w:sz w:val="28"/>
          <w:szCs w:val="28"/>
        </w:rPr>
        <w:t>рытых конкурентных способов определения пост</w:t>
      </w:r>
      <w:r w:rsidR="00E4196E">
        <w:rPr>
          <w:sz w:val="28"/>
          <w:szCs w:val="28"/>
        </w:rPr>
        <w:t>авщиков (подрядчиков, исполните</w:t>
      </w:r>
      <w:r w:rsidR="00845FB3">
        <w:rPr>
          <w:sz w:val="28"/>
          <w:szCs w:val="28"/>
        </w:rPr>
        <w:t>лей) в случаях, установленных </w:t>
      </w:r>
      <w:hyperlink r:id="rId7" w:anchor="BVI0PP" w:history="1">
        <w:r w:rsidR="00845FB3">
          <w:rPr>
            <w:rStyle w:val="aa"/>
            <w:color w:val="00000A"/>
            <w:sz w:val="28"/>
            <w:szCs w:val="28"/>
          </w:rPr>
          <w:t>частями 11</w:t>
        </w:r>
      </w:hyperlink>
      <w:r w:rsidR="00845FB3">
        <w:rPr>
          <w:sz w:val="28"/>
          <w:szCs w:val="28"/>
        </w:rPr>
        <w:t> и </w:t>
      </w:r>
      <w:r w:rsidR="00845FB3" w:rsidRPr="00845FB3">
        <w:rPr>
          <w:sz w:val="28"/>
          <w:szCs w:val="28"/>
          <w:lang/>
        </w:rPr>
        <w:t>12 статьи 24</w:t>
      </w:r>
      <w:r w:rsidR="00845FB3">
        <w:rPr>
          <w:sz w:val="28"/>
          <w:szCs w:val="28"/>
        </w:rPr>
        <w:t xml:space="preserve"> </w:t>
      </w:r>
      <w:r>
        <w:rPr>
          <w:sz w:val="28"/>
          <w:szCs w:val="28"/>
        </w:rPr>
        <w:t>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r w:rsidR="00E4196E">
        <w:rPr>
          <w:sz w:val="28"/>
          <w:szCs w:val="28"/>
        </w:rPr>
        <w:t xml:space="preserve"> "(ес</w:t>
      </w:r>
      <w:r w:rsidR="00845FB3">
        <w:rPr>
          <w:sz w:val="28"/>
          <w:szCs w:val="28"/>
        </w:rPr>
        <w:t>ли такое согласование предусмотрено Федеральным законом)</w:t>
      </w:r>
      <w:r>
        <w:rPr>
          <w:sz w:val="28"/>
          <w:szCs w:val="28"/>
        </w:rPr>
        <w:t>;</w:t>
      </w:r>
    </w:p>
    <w:p w:rsidR="001C2E27" w:rsidRDefault="001C2E27">
      <w:pPr>
        <w:pStyle w:val="ListParagraph"/>
        <w:numPr>
          <w:ilvl w:val="2"/>
          <w:numId w:val="2"/>
        </w:numPr>
        <w:ind w:left="0"/>
        <w:jc w:val="both"/>
        <w:rPr>
          <w:sz w:val="28"/>
          <w:szCs w:val="28"/>
        </w:rPr>
      </w:pPr>
      <w:r>
        <w:rPr>
          <w:sz w:val="28"/>
          <w:szCs w:val="28"/>
        </w:rPr>
        <w:t>осуществляет подготовку и размещение в единой информационной системе извещений об осуществлении закупок, документации о закупках</w:t>
      </w:r>
      <w:r w:rsidR="00EE3BBD">
        <w:rPr>
          <w:sz w:val="28"/>
          <w:szCs w:val="28"/>
        </w:rPr>
        <w:t xml:space="preserve"> "(в случае, если Федеральным законом предусмотрена документация о закупках)</w:t>
      </w:r>
      <w:r>
        <w:rPr>
          <w:sz w:val="28"/>
          <w:szCs w:val="28"/>
        </w:rPr>
        <w:t>, проектов контрактов, подготовку и направление приглашений принять участие в определении поставщиков (подрядчиков, исполнителей):</w:t>
      </w:r>
    </w:p>
    <w:p w:rsidR="001C2E27" w:rsidRDefault="001C2E27">
      <w:pPr>
        <w:pStyle w:val="ListParagraph"/>
        <w:numPr>
          <w:ilvl w:val="3"/>
          <w:numId w:val="2"/>
        </w:numPr>
        <w:ind w:left="0"/>
        <w:jc w:val="both"/>
        <w:rPr>
          <w:sz w:val="28"/>
          <w:szCs w:val="28"/>
        </w:rPr>
      </w:pPr>
      <w:r>
        <w:rPr>
          <w:sz w:val="28"/>
          <w:szCs w:val="28"/>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1C2E27" w:rsidRDefault="001C2E27">
      <w:pPr>
        <w:pStyle w:val="ListParagraph"/>
        <w:numPr>
          <w:ilvl w:val="3"/>
          <w:numId w:val="2"/>
        </w:numPr>
        <w:ind w:left="0"/>
        <w:jc w:val="both"/>
        <w:rPr>
          <w:sz w:val="28"/>
          <w:szCs w:val="28"/>
        </w:rPr>
      </w:pPr>
      <w:r>
        <w:rPr>
          <w:sz w:val="28"/>
          <w:szCs w:val="28"/>
        </w:rPr>
        <w:t>осуществляет описание объекта закупки в соответствии со ст.33 Федерального закона;</w:t>
      </w:r>
    </w:p>
    <w:p w:rsidR="001C2E27" w:rsidRDefault="001C2E27">
      <w:pPr>
        <w:pStyle w:val="ListParagraph"/>
        <w:numPr>
          <w:ilvl w:val="3"/>
          <w:numId w:val="2"/>
        </w:numPr>
        <w:ind w:left="0"/>
        <w:jc w:val="both"/>
        <w:rPr>
          <w:sz w:val="28"/>
          <w:szCs w:val="28"/>
        </w:rPr>
      </w:pPr>
      <w:r>
        <w:rPr>
          <w:sz w:val="28"/>
          <w:szCs w:val="28"/>
        </w:rPr>
        <w:t>указывает в извещении об осуществлении закупки информацию, предусмотренную статьей 42 Федерального закона, в том числе информацию:</w:t>
      </w:r>
    </w:p>
    <w:p w:rsidR="001C2E27" w:rsidRDefault="001C2E27">
      <w:pPr>
        <w:pStyle w:val="ListParagraph"/>
        <w:ind w:left="0"/>
        <w:jc w:val="both"/>
        <w:rPr>
          <w:sz w:val="28"/>
          <w:szCs w:val="28"/>
        </w:rPr>
      </w:pPr>
      <w:r>
        <w:rPr>
          <w:sz w:val="28"/>
          <w:szCs w:val="28"/>
        </w:rPr>
        <w:t xml:space="preserve">- об условиях, о запретах и об ограничениях допуска товаров, происходящих из иностранного государства или группы иностранных государств, работ, услуг, </w:t>
      </w:r>
      <w:r>
        <w:rPr>
          <w:sz w:val="28"/>
          <w:szCs w:val="28"/>
        </w:rPr>
        <w:lastRenderedPageBreak/>
        <w:t>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1C2E27" w:rsidRDefault="001C2E27">
      <w:pPr>
        <w:pStyle w:val="ListParagraph"/>
        <w:ind w:left="0"/>
        <w:jc w:val="both"/>
        <w:rPr>
          <w:sz w:val="28"/>
          <w:szCs w:val="28"/>
        </w:rPr>
      </w:pPr>
      <w:r>
        <w:rPr>
          <w:sz w:val="28"/>
          <w:szCs w:val="28"/>
        </w:rPr>
        <w:t>-</w:t>
      </w:r>
      <w:r w:rsidR="00EE3BBD">
        <w:rPr>
          <w:sz w:val="28"/>
          <w:szCs w:val="28"/>
        </w:rPr>
        <w:t xml:space="preserve"> о преимуществе в отношении участников закупок</w:t>
      </w:r>
      <w:r>
        <w:rPr>
          <w:sz w:val="28"/>
          <w:szCs w:val="28"/>
        </w:rPr>
        <w:t>, установленном в соответствии со статьей 30 Федерального закона (при необходимости);</w:t>
      </w:r>
    </w:p>
    <w:p w:rsidR="001C2E27" w:rsidRDefault="001C2E27">
      <w:pPr>
        <w:pStyle w:val="ListParagraph"/>
        <w:ind w:left="0"/>
        <w:jc w:val="both"/>
        <w:rPr>
          <w:sz w:val="28"/>
          <w:szCs w:val="28"/>
        </w:rPr>
      </w:pPr>
      <w:r>
        <w:rPr>
          <w:sz w:val="28"/>
          <w:szCs w:val="28"/>
        </w:rPr>
        <w:t>- о преимуществах, предоставляемых в соответствии со статьями 28,29 Федерального закона;</w:t>
      </w:r>
    </w:p>
    <w:p w:rsidR="001C2E27" w:rsidRDefault="001C2E27">
      <w:pPr>
        <w:pStyle w:val="ListParagraph"/>
        <w:numPr>
          <w:ilvl w:val="2"/>
          <w:numId w:val="2"/>
        </w:numPr>
        <w:ind w:left="0"/>
        <w:jc w:val="both"/>
        <w:rPr>
          <w:sz w:val="28"/>
          <w:szCs w:val="28"/>
        </w:rPr>
      </w:pPr>
      <w:r>
        <w:rPr>
          <w:sz w:val="28"/>
          <w:szCs w:val="28"/>
        </w:rPr>
        <w:t xml:space="preserve">осуществляет подготовку и размещение в единой информационной системе </w:t>
      </w:r>
      <w:r w:rsidR="00EE3BBD">
        <w:rPr>
          <w:sz w:val="28"/>
          <w:szCs w:val="28"/>
        </w:rPr>
        <w:t>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r>
        <w:rPr>
          <w:sz w:val="28"/>
          <w:szCs w:val="28"/>
        </w:rPr>
        <w:t>;</w:t>
      </w:r>
    </w:p>
    <w:p w:rsidR="001C2E27" w:rsidRDefault="001C2E27">
      <w:pPr>
        <w:pStyle w:val="ListParagraph"/>
        <w:numPr>
          <w:ilvl w:val="2"/>
          <w:numId w:val="2"/>
        </w:numPr>
        <w:ind w:left="0"/>
        <w:jc w:val="both"/>
        <w:rPr>
          <w:sz w:val="28"/>
          <w:szCs w:val="28"/>
        </w:rPr>
      </w:pPr>
      <w:r>
        <w:rPr>
          <w:sz w:val="28"/>
          <w:szCs w:val="28"/>
        </w:rPr>
        <w:t>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r w:rsidR="00573992">
        <w:rPr>
          <w:sz w:val="28"/>
          <w:szCs w:val="28"/>
        </w:rPr>
        <w:t xml:space="preserve"> (в случае, если Федеральным законом предусмотрена документация о закупке)</w:t>
      </w:r>
      <w:r>
        <w:rPr>
          <w:sz w:val="28"/>
          <w:szCs w:val="28"/>
        </w:rPr>
        <w:t>;</w:t>
      </w:r>
    </w:p>
    <w:p w:rsidR="001C2E27" w:rsidRDefault="001C2E27">
      <w:pPr>
        <w:pStyle w:val="ListParagraph"/>
        <w:numPr>
          <w:ilvl w:val="2"/>
          <w:numId w:val="2"/>
        </w:numPr>
        <w:ind w:left="0"/>
        <w:jc w:val="both"/>
        <w:rPr>
          <w:sz w:val="28"/>
          <w:szCs w:val="28"/>
        </w:rPr>
      </w:pPr>
      <w:r>
        <w:rPr>
          <w:sz w:val="28"/>
          <w:szCs w:val="28"/>
        </w:rPr>
        <w:t>осуществляет оформление и размещение в единой информационной системе протоколов определения поставщика (подрядчика, исполнителя);</w:t>
      </w:r>
    </w:p>
    <w:p w:rsidR="001C2E27" w:rsidRDefault="001C2E27">
      <w:pPr>
        <w:pStyle w:val="ListParagraph"/>
        <w:numPr>
          <w:ilvl w:val="2"/>
          <w:numId w:val="2"/>
        </w:numPr>
        <w:ind w:left="0"/>
        <w:jc w:val="both"/>
        <w:rPr>
          <w:sz w:val="28"/>
          <w:szCs w:val="28"/>
        </w:rPr>
      </w:pPr>
      <w:r>
        <w:rPr>
          <w:sz w:val="28"/>
          <w:szCs w:val="28"/>
        </w:rPr>
        <w:t>осуществляет организационно-техническое обеспечение деятельности комиссии по осуществлению закупок;</w:t>
      </w:r>
    </w:p>
    <w:p w:rsidR="001C2E27" w:rsidRDefault="001C2E27">
      <w:pPr>
        <w:pStyle w:val="ListParagraph"/>
        <w:numPr>
          <w:ilvl w:val="2"/>
          <w:numId w:val="2"/>
        </w:numPr>
        <w:ind w:left="0"/>
        <w:jc w:val="both"/>
        <w:rPr>
          <w:b/>
          <w:sz w:val="28"/>
          <w:szCs w:val="28"/>
        </w:rPr>
      </w:pPr>
      <w:r>
        <w:rPr>
          <w:sz w:val="28"/>
          <w:szCs w:val="28"/>
        </w:rPr>
        <w:t>осуществляет привлечение экспертов, экспертных организаций в случаях, установленных статьей 41 Федерального закона.</w:t>
      </w:r>
    </w:p>
    <w:p w:rsidR="001C2E27" w:rsidRDefault="001C2E27">
      <w:pPr>
        <w:pStyle w:val="ListParagraph"/>
        <w:numPr>
          <w:ilvl w:val="1"/>
          <w:numId w:val="2"/>
        </w:numPr>
        <w:jc w:val="both"/>
        <w:rPr>
          <w:sz w:val="28"/>
          <w:szCs w:val="28"/>
        </w:rPr>
      </w:pPr>
      <w:r>
        <w:rPr>
          <w:b/>
          <w:sz w:val="28"/>
          <w:szCs w:val="28"/>
        </w:rPr>
        <w:t>При заключении контрактов</w:t>
      </w:r>
      <w:r>
        <w:rPr>
          <w:b/>
          <w:sz w:val="28"/>
          <w:szCs w:val="28"/>
          <w:lang w:val="en-US"/>
        </w:rPr>
        <w:t>:</w:t>
      </w:r>
    </w:p>
    <w:p w:rsidR="001C2E27" w:rsidRDefault="001C2E27">
      <w:pPr>
        <w:pStyle w:val="ListParagraph"/>
        <w:numPr>
          <w:ilvl w:val="2"/>
          <w:numId w:val="2"/>
        </w:numPr>
        <w:ind w:left="0"/>
        <w:jc w:val="both"/>
        <w:rPr>
          <w:sz w:val="28"/>
          <w:szCs w:val="28"/>
        </w:rPr>
      </w:pPr>
      <w:r>
        <w:rPr>
          <w:sz w:val="28"/>
          <w:szCs w:val="28"/>
        </w:rPr>
        <w:t>осуществляет размещение проекта контракта в единой информационной системе и на электронной площадке с использованием единой информационной системы;</w:t>
      </w:r>
    </w:p>
    <w:p w:rsidR="001C2E27" w:rsidRDefault="001C2E27">
      <w:pPr>
        <w:pStyle w:val="ListParagraph"/>
        <w:numPr>
          <w:ilvl w:val="2"/>
          <w:numId w:val="2"/>
        </w:numPr>
        <w:ind w:left="0"/>
        <w:jc w:val="both"/>
        <w:rPr>
          <w:sz w:val="28"/>
          <w:szCs w:val="28"/>
        </w:rPr>
      </w:pPr>
      <w:r>
        <w:rPr>
          <w:sz w:val="28"/>
          <w:szCs w:val="28"/>
        </w:rPr>
        <w:t>осуществляет рассмотрение протокола разногласий при наличии разногласий по проекту контракта;</w:t>
      </w:r>
    </w:p>
    <w:p w:rsidR="001C2E27" w:rsidRDefault="001C2E27">
      <w:pPr>
        <w:pStyle w:val="ListParagraph"/>
        <w:numPr>
          <w:ilvl w:val="2"/>
          <w:numId w:val="2"/>
        </w:numPr>
        <w:ind w:left="0"/>
        <w:jc w:val="both"/>
        <w:rPr>
          <w:sz w:val="28"/>
          <w:szCs w:val="28"/>
        </w:rPr>
      </w:pPr>
      <w:r>
        <w:rPr>
          <w:sz w:val="28"/>
          <w:szCs w:val="28"/>
        </w:rPr>
        <w:t xml:space="preserve">осуществляет рассмотрение </w:t>
      </w:r>
      <w:r w:rsidR="00842E4C">
        <w:rPr>
          <w:sz w:val="28"/>
          <w:szCs w:val="28"/>
        </w:rPr>
        <w:t>независимой</w:t>
      </w:r>
      <w:r>
        <w:rPr>
          <w:sz w:val="28"/>
          <w:szCs w:val="28"/>
        </w:rPr>
        <w:t xml:space="preserve"> гарантии, представленной в качестве обеспечения исполнения контракта;</w:t>
      </w:r>
    </w:p>
    <w:p w:rsidR="001C2E27" w:rsidRDefault="001C2E27">
      <w:pPr>
        <w:pStyle w:val="ListParagraph"/>
        <w:numPr>
          <w:ilvl w:val="2"/>
          <w:numId w:val="2"/>
        </w:numPr>
        <w:ind w:left="0"/>
        <w:jc w:val="both"/>
        <w:rPr>
          <w:sz w:val="28"/>
          <w:szCs w:val="28"/>
        </w:rPr>
      </w:pPr>
      <w:r>
        <w:rPr>
          <w:sz w:val="28"/>
          <w:szCs w:val="28"/>
        </w:rPr>
        <w:t>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1C2E27" w:rsidRDefault="001C2E27">
      <w:pPr>
        <w:pStyle w:val="ListParagraph"/>
        <w:numPr>
          <w:ilvl w:val="2"/>
          <w:numId w:val="2"/>
        </w:numPr>
        <w:ind w:left="0"/>
        <w:jc w:val="both"/>
        <w:rPr>
          <w:sz w:val="28"/>
          <w:szCs w:val="28"/>
        </w:rPr>
      </w:pPr>
      <w:r>
        <w:rPr>
          <w:sz w:val="28"/>
          <w:szCs w:val="28"/>
        </w:rPr>
        <w:t>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единственных поставщиком (подрядчиком, исполнителем);</w:t>
      </w:r>
    </w:p>
    <w:p w:rsidR="001C2E27" w:rsidRDefault="001C2E27">
      <w:pPr>
        <w:pStyle w:val="ListParagraph"/>
        <w:numPr>
          <w:ilvl w:val="2"/>
          <w:numId w:val="2"/>
        </w:numPr>
        <w:ind w:left="0"/>
        <w:jc w:val="both"/>
        <w:rPr>
          <w:sz w:val="28"/>
          <w:szCs w:val="28"/>
        </w:rPr>
      </w:pPr>
      <w:r>
        <w:rPr>
          <w:sz w:val="28"/>
          <w:szCs w:val="28"/>
        </w:rPr>
        <w:t>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r>
        <w:rPr>
          <w:sz w:val="28"/>
          <w:szCs w:val="28"/>
          <w:lang w:val="en-US"/>
        </w:rPr>
        <w:t>;</w:t>
      </w:r>
    </w:p>
    <w:p w:rsidR="001C2E27" w:rsidRPr="00965530" w:rsidRDefault="00965530">
      <w:pPr>
        <w:pStyle w:val="ListParagraph"/>
        <w:numPr>
          <w:ilvl w:val="2"/>
          <w:numId w:val="2"/>
        </w:numPr>
        <w:ind w:left="0"/>
        <w:jc w:val="both"/>
        <w:rPr>
          <w:sz w:val="28"/>
          <w:szCs w:val="28"/>
        </w:rPr>
      </w:pPr>
      <w:r>
        <w:rPr>
          <w:sz w:val="28"/>
          <w:szCs w:val="28"/>
        </w:rPr>
        <w:t>обеспечивает хранение информации и документов в соответствии с </w:t>
      </w:r>
      <w:hyperlink r:id="rId8" w:anchor="BUA0PE" w:history="1">
        <w:r w:rsidRPr="00965530">
          <w:rPr>
            <w:rStyle w:val="aa"/>
            <w:color w:val="00000A"/>
            <w:sz w:val="28"/>
            <w:szCs w:val="28"/>
            <w:u w:val="none"/>
          </w:rPr>
          <w:t>частью 15 статьи 4 Федерального закона</w:t>
        </w:r>
      </w:hyperlink>
      <w:r w:rsidR="001C2E27" w:rsidRPr="00965530">
        <w:rPr>
          <w:sz w:val="28"/>
          <w:szCs w:val="28"/>
        </w:rPr>
        <w:t>;</w:t>
      </w:r>
    </w:p>
    <w:p w:rsidR="001C2E27" w:rsidRDefault="001C2E27">
      <w:pPr>
        <w:pStyle w:val="ListParagraph"/>
        <w:numPr>
          <w:ilvl w:val="2"/>
          <w:numId w:val="2"/>
        </w:numPr>
        <w:ind w:left="0"/>
        <w:jc w:val="both"/>
        <w:rPr>
          <w:sz w:val="28"/>
          <w:szCs w:val="28"/>
        </w:rPr>
      </w:pPr>
      <w:r>
        <w:rPr>
          <w:sz w:val="28"/>
          <w:szCs w:val="28"/>
        </w:rPr>
        <w:t>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1C2E27" w:rsidRDefault="001C2E27">
      <w:pPr>
        <w:pStyle w:val="ListParagraph"/>
        <w:numPr>
          <w:ilvl w:val="2"/>
          <w:numId w:val="2"/>
        </w:numPr>
        <w:ind w:left="0"/>
        <w:jc w:val="both"/>
        <w:rPr>
          <w:sz w:val="28"/>
          <w:szCs w:val="28"/>
        </w:rPr>
      </w:pPr>
      <w:r>
        <w:rPr>
          <w:sz w:val="28"/>
          <w:szCs w:val="28"/>
        </w:rPr>
        <w:t>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C2E27" w:rsidRDefault="001C2E27">
      <w:pPr>
        <w:pStyle w:val="ListParagraph"/>
        <w:numPr>
          <w:ilvl w:val="1"/>
          <w:numId w:val="2"/>
        </w:numPr>
        <w:jc w:val="both"/>
        <w:rPr>
          <w:sz w:val="28"/>
          <w:szCs w:val="28"/>
        </w:rPr>
      </w:pPr>
      <w:r>
        <w:rPr>
          <w:sz w:val="28"/>
          <w:szCs w:val="28"/>
        </w:rPr>
        <w:lastRenderedPageBreak/>
        <w:t>При исполнении, изменении, расторжении контракта:</w:t>
      </w:r>
    </w:p>
    <w:p w:rsidR="001C2E27" w:rsidRDefault="001C2E27">
      <w:pPr>
        <w:pStyle w:val="ListParagraph"/>
        <w:numPr>
          <w:ilvl w:val="2"/>
          <w:numId w:val="2"/>
        </w:numPr>
        <w:ind w:left="0"/>
        <w:jc w:val="both"/>
        <w:rPr>
          <w:sz w:val="28"/>
          <w:szCs w:val="28"/>
        </w:rPr>
      </w:pPr>
      <w:r>
        <w:rPr>
          <w:sz w:val="28"/>
          <w:szCs w:val="28"/>
        </w:rPr>
        <w:t xml:space="preserve">Осуществляет рассмотрение </w:t>
      </w:r>
      <w:r w:rsidR="00462805">
        <w:rPr>
          <w:sz w:val="28"/>
          <w:szCs w:val="28"/>
        </w:rPr>
        <w:t>независимой</w:t>
      </w:r>
      <w:r>
        <w:rPr>
          <w:sz w:val="28"/>
          <w:szCs w:val="28"/>
        </w:rPr>
        <w:t xml:space="preserve"> гарантии, представленной в качестве обеспечения гарантийного обязательства;</w:t>
      </w:r>
    </w:p>
    <w:p w:rsidR="001C2E27" w:rsidRDefault="001C2E27">
      <w:pPr>
        <w:pStyle w:val="ListParagraph"/>
        <w:numPr>
          <w:ilvl w:val="2"/>
          <w:numId w:val="2"/>
        </w:numPr>
        <w:ind w:left="0"/>
        <w:jc w:val="both"/>
        <w:rPr>
          <w:sz w:val="28"/>
          <w:szCs w:val="28"/>
        </w:rPr>
      </w:pPr>
      <w:r>
        <w:rPr>
          <w:sz w:val="28"/>
          <w:szCs w:val="28"/>
        </w:rPr>
        <w:t>Обеспечивает исполнение условий контракта в части выплаты аванса (если контрактом предусмотрена выплата аванса);</w:t>
      </w:r>
    </w:p>
    <w:p w:rsidR="001C2E27" w:rsidRDefault="001C2E27">
      <w:pPr>
        <w:pStyle w:val="ListParagraph"/>
        <w:numPr>
          <w:ilvl w:val="2"/>
          <w:numId w:val="2"/>
        </w:numPr>
        <w:ind w:left="0"/>
        <w:jc w:val="both"/>
        <w:rPr>
          <w:sz w:val="28"/>
          <w:szCs w:val="28"/>
        </w:rPr>
      </w:pPr>
      <w:r>
        <w:rPr>
          <w:sz w:val="28"/>
          <w:szCs w:val="28"/>
        </w:rPr>
        <w:t>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1C2E27" w:rsidRDefault="001C2E27" w:rsidP="00462805">
      <w:pPr>
        <w:pStyle w:val="ListParagraph"/>
        <w:numPr>
          <w:ilvl w:val="3"/>
          <w:numId w:val="2"/>
        </w:numPr>
        <w:ind w:left="0" w:hanging="709"/>
        <w:jc w:val="both"/>
        <w:rPr>
          <w:sz w:val="28"/>
          <w:szCs w:val="28"/>
        </w:rPr>
      </w:pPr>
      <w:r>
        <w:rPr>
          <w:sz w:val="28"/>
          <w:szCs w:val="28"/>
        </w:rPr>
        <w:t>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1C2E27" w:rsidRDefault="001C2E27" w:rsidP="00462805">
      <w:pPr>
        <w:pStyle w:val="ListParagraph"/>
        <w:numPr>
          <w:ilvl w:val="3"/>
          <w:numId w:val="2"/>
        </w:numPr>
        <w:ind w:left="0" w:hanging="709"/>
        <w:jc w:val="both"/>
        <w:rPr>
          <w:sz w:val="28"/>
          <w:szCs w:val="28"/>
        </w:rPr>
      </w:pPr>
      <w:r>
        <w:rPr>
          <w:sz w:val="28"/>
          <w:szCs w:val="28"/>
        </w:rPr>
        <w:t>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1C2E27" w:rsidRDefault="001C2E27" w:rsidP="00462805">
      <w:pPr>
        <w:pStyle w:val="ListParagraph"/>
        <w:numPr>
          <w:ilvl w:val="3"/>
          <w:numId w:val="2"/>
        </w:numPr>
        <w:ind w:left="0" w:hanging="709"/>
        <w:jc w:val="both"/>
        <w:rPr>
          <w:sz w:val="28"/>
          <w:szCs w:val="28"/>
        </w:rPr>
      </w:pPr>
      <w:r>
        <w:rPr>
          <w:sz w:val="28"/>
          <w:szCs w:val="28"/>
        </w:rPr>
        <w:t>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1C2E27" w:rsidRDefault="001C2E27">
      <w:pPr>
        <w:pStyle w:val="ListParagraph"/>
        <w:numPr>
          <w:ilvl w:val="2"/>
          <w:numId w:val="2"/>
        </w:numPr>
        <w:ind w:left="0"/>
        <w:jc w:val="both"/>
        <w:rPr>
          <w:sz w:val="28"/>
          <w:szCs w:val="28"/>
        </w:rPr>
      </w:pPr>
      <w:r>
        <w:rPr>
          <w:sz w:val="28"/>
          <w:szCs w:val="28"/>
        </w:rPr>
        <w:t>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1C2E27" w:rsidRDefault="001C2E27">
      <w:pPr>
        <w:pStyle w:val="ListParagraph"/>
        <w:numPr>
          <w:ilvl w:val="2"/>
          <w:numId w:val="2"/>
        </w:numPr>
        <w:ind w:left="0"/>
        <w:jc w:val="both"/>
        <w:rPr>
          <w:sz w:val="28"/>
          <w:szCs w:val="28"/>
        </w:rPr>
      </w:pPr>
      <w:r>
        <w:rPr>
          <w:sz w:val="28"/>
          <w:szCs w:val="28"/>
        </w:rPr>
        <w:t>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C2E27" w:rsidRDefault="001C2E27">
      <w:pPr>
        <w:pStyle w:val="ListParagraph"/>
        <w:numPr>
          <w:ilvl w:val="2"/>
          <w:numId w:val="2"/>
        </w:numPr>
        <w:ind w:left="0"/>
        <w:jc w:val="both"/>
        <w:rPr>
          <w:sz w:val="28"/>
          <w:szCs w:val="28"/>
        </w:rPr>
      </w:pPr>
      <w:r>
        <w:rPr>
          <w:sz w:val="28"/>
          <w:szCs w:val="28"/>
        </w:rPr>
        <w:t>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силе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1C2E27" w:rsidRDefault="001C2E27">
      <w:pPr>
        <w:pStyle w:val="ListParagraph"/>
        <w:numPr>
          <w:ilvl w:val="2"/>
          <w:numId w:val="2"/>
        </w:numPr>
        <w:ind w:left="0"/>
        <w:jc w:val="both"/>
        <w:rPr>
          <w:sz w:val="28"/>
          <w:szCs w:val="28"/>
        </w:rPr>
      </w:pPr>
      <w:r>
        <w:rPr>
          <w:sz w:val="28"/>
          <w:szCs w:val="28"/>
        </w:rPr>
        <w:t>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контрактов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1C2E27" w:rsidRDefault="001C2E27">
      <w:pPr>
        <w:pStyle w:val="ListParagraph"/>
        <w:numPr>
          <w:ilvl w:val="2"/>
          <w:numId w:val="2"/>
        </w:numPr>
        <w:ind w:left="0"/>
        <w:jc w:val="both"/>
        <w:rPr>
          <w:sz w:val="28"/>
          <w:szCs w:val="28"/>
        </w:rPr>
      </w:pPr>
      <w:r>
        <w:rPr>
          <w:sz w:val="28"/>
          <w:szCs w:val="28"/>
        </w:rPr>
        <w:t xml:space="preserve">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w:t>
      </w:r>
      <w:r>
        <w:rPr>
          <w:sz w:val="28"/>
          <w:szCs w:val="28"/>
        </w:rPr>
        <w:lastRenderedPageBreak/>
        <w:t>денежных средств в случае уменьшения размера обеспечения исполнения контракта, в сроки, установленные частью 27 статьи 34 Федерального закона</w:t>
      </w:r>
      <w:r>
        <w:rPr>
          <w:sz w:val="28"/>
          <w:szCs w:val="28"/>
          <w:lang w:val="en-US"/>
        </w:rPr>
        <w:t>;</w:t>
      </w:r>
    </w:p>
    <w:p w:rsidR="001C2E27" w:rsidRDefault="001C2E27">
      <w:pPr>
        <w:pStyle w:val="ListParagraph"/>
        <w:numPr>
          <w:ilvl w:val="2"/>
          <w:numId w:val="2"/>
        </w:numPr>
        <w:ind w:left="0"/>
        <w:jc w:val="both"/>
        <w:rPr>
          <w:sz w:val="28"/>
          <w:szCs w:val="28"/>
        </w:rPr>
      </w:pPr>
      <w:r>
        <w:rPr>
          <w:sz w:val="28"/>
          <w:szCs w:val="28"/>
        </w:rPr>
        <w:t>Обеспечивает одностороннее расторжение контракта в порядке, предусмотренном статьей 95 Федерального закона.</w:t>
      </w:r>
    </w:p>
    <w:p w:rsidR="001C2E27" w:rsidRDefault="001C2E27">
      <w:pPr>
        <w:pStyle w:val="ListParagraph"/>
        <w:numPr>
          <w:ilvl w:val="1"/>
          <w:numId w:val="2"/>
        </w:numPr>
        <w:ind w:left="0"/>
        <w:jc w:val="both"/>
        <w:rPr>
          <w:sz w:val="28"/>
          <w:szCs w:val="28"/>
        </w:rPr>
      </w:pPr>
      <w:r>
        <w:rPr>
          <w:sz w:val="28"/>
          <w:szCs w:val="28"/>
        </w:rPr>
        <w:t>Осуществляет иные функции и полномочия, предусмотренные Федеральным законом, в том числе:</w:t>
      </w:r>
    </w:p>
    <w:p w:rsidR="001C2E27" w:rsidRDefault="001C2E27">
      <w:pPr>
        <w:pStyle w:val="ListParagraph"/>
        <w:numPr>
          <w:ilvl w:val="2"/>
          <w:numId w:val="2"/>
        </w:numPr>
        <w:ind w:left="0"/>
        <w:jc w:val="both"/>
        <w:rPr>
          <w:sz w:val="28"/>
          <w:szCs w:val="28"/>
        </w:rPr>
      </w:pPr>
      <w:r>
        <w:rPr>
          <w:sz w:val="28"/>
          <w:szCs w:val="28"/>
        </w:rPr>
        <w:t>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1C2E27" w:rsidRDefault="001C2E27">
      <w:pPr>
        <w:pStyle w:val="ListParagraph"/>
        <w:numPr>
          <w:ilvl w:val="2"/>
          <w:numId w:val="2"/>
        </w:numPr>
        <w:ind w:left="0"/>
        <w:jc w:val="both"/>
        <w:rPr>
          <w:sz w:val="28"/>
          <w:szCs w:val="28"/>
        </w:rPr>
      </w:pPr>
      <w:r>
        <w:rPr>
          <w:sz w:val="28"/>
          <w:szCs w:val="28"/>
        </w:rPr>
        <w:t>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1C2E27" w:rsidRDefault="001C2E27">
      <w:pPr>
        <w:pStyle w:val="ListParagraph"/>
        <w:numPr>
          <w:ilvl w:val="2"/>
          <w:numId w:val="2"/>
        </w:numPr>
        <w:ind w:left="0"/>
        <w:jc w:val="both"/>
        <w:rPr>
          <w:sz w:val="28"/>
          <w:szCs w:val="28"/>
        </w:rPr>
      </w:pPr>
      <w:r>
        <w:rPr>
          <w:sz w:val="28"/>
          <w:szCs w:val="28"/>
        </w:rPr>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w:t>
      </w:r>
      <w:r w:rsidR="009443F9">
        <w:rPr>
          <w:sz w:val="28"/>
          <w:szCs w:val="28"/>
        </w:rPr>
        <w:t xml:space="preserve">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hyperlink r:id="rId9" w:anchor="64U0IK" w:history="1">
        <w:r w:rsidR="009443F9" w:rsidRPr="009443F9">
          <w:rPr>
            <w:rStyle w:val="aa"/>
            <w:color w:val="00000A"/>
            <w:sz w:val="28"/>
            <w:szCs w:val="28"/>
            <w:u w:val="none"/>
          </w:rPr>
          <w:t>Федеральным законом от 24 июля 2007 года N 209-ФЗ "О развитии малого и среднего предпринимательства в Российской Федерации"</w:t>
        </w:r>
      </w:hyperlink>
      <w:r w:rsidR="009443F9">
        <w:rPr>
          <w:sz w:val="28"/>
          <w:szCs w:val="28"/>
        </w:rPr>
        <w:t> (при осуществлении такими банками, корпорацией, такими фондами действий, предусмотренных Федеральным законом),</w:t>
      </w:r>
      <w:r>
        <w:rPr>
          <w:sz w:val="28"/>
          <w:szCs w:val="28"/>
        </w:rPr>
        <w:t xml:space="preserve">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1C2E27" w:rsidRDefault="001C2E27">
      <w:pPr>
        <w:pStyle w:val="ListParagraph"/>
        <w:numPr>
          <w:ilvl w:val="2"/>
          <w:numId w:val="2"/>
        </w:numPr>
        <w:ind w:left="0"/>
        <w:jc w:val="both"/>
        <w:rPr>
          <w:sz w:val="28"/>
          <w:szCs w:val="28"/>
        </w:rPr>
      </w:pPr>
      <w:r>
        <w:rPr>
          <w:sz w:val="28"/>
          <w:szCs w:val="28"/>
        </w:rPr>
        <w:t xml:space="preserve">При централизации закупок в соответствии со статьей26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 </w:t>
      </w:r>
    </w:p>
    <w:p w:rsidR="001C2E27" w:rsidRDefault="001C2E27">
      <w:pPr>
        <w:jc w:val="both"/>
        <w:rPr>
          <w:sz w:val="28"/>
          <w:szCs w:val="28"/>
        </w:rPr>
      </w:pPr>
    </w:p>
    <w:p w:rsidR="001C2E27" w:rsidRDefault="001C2E27">
      <w:pPr>
        <w:jc w:val="both"/>
        <w:rPr>
          <w:sz w:val="28"/>
          <w:szCs w:val="28"/>
        </w:rPr>
      </w:pPr>
    </w:p>
    <w:p w:rsidR="001C2E27" w:rsidRDefault="001C2E27">
      <w:pPr>
        <w:jc w:val="both"/>
        <w:rPr>
          <w:sz w:val="28"/>
          <w:szCs w:val="28"/>
        </w:rPr>
      </w:pPr>
    </w:p>
    <w:p w:rsidR="001C2E27" w:rsidRDefault="001C2E27">
      <w:pPr>
        <w:jc w:val="both"/>
        <w:rPr>
          <w:sz w:val="28"/>
          <w:szCs w:val="28"/>
        </w:rPr>
      </w:pPr>
    </w:p>
    <w:p w:rsidR="001C2E27" w:rsidRDefault="001C2E27">
      <w:pPr>
        <w:jc w:val="both"/>
        <w:rPr>
          <w:sz w:val="28"/>
          <w:szCs w:val="28"/>
        </w:rPr>
      </w:pPr>
    </w:p>
    <w:p w:rsidR="001C2E27" w:rsidRDefault="001C2E27">
      <w:pPr>
        <w:jc w:val="both"/>
        <w:rPr>
          <w:sz w:val="28"/>
          <w:szCs w:val="28"/>
        </w:rPr>
      </w:pPr>
    </w:p>
    <w:p w:rsidR="001C2E27" w:rsidRDefault="001C2E27">
      <w:pPr>
        <w:jc w:val="both"/>
        <w:rPr>
          <w:sz w:val="28"/>
          <w:szCs w:val="28"/>
        </w:rPr>
      </w:pPr>
    </w:p>
    <w:p w:rsidR="001C2E27" w:rsidRDefault="001C2E27">
      <w:pPr>
        <w:jc w:val="both"/>
        <w:rPr>
          <w:sz w:val="28"/>
          <w:szCs w:val="28"/>
        </w:rPr>
      </w:pPr>
    </w:p>
    <w:p w:rsidR="001C2E27" w:rsidRDefault="001C2E27">
      <w:pPr>
        <w:jc w:val="both"/>
        <w:rPr>
          <w:sz w:val="28"/>
          <w:szCs w:val="28"/>
        </w:rPr>
      </w:pPr>
    </w:p>
    <w:p w:rsidR="001C2E27" w:rsidRDefault="001C2E27">
      <w:pPr>
        <w:jc w:val="both"/>
        <w:rPr>
          <w:sz w:val="28"/>
          <w:szCs w:val="28"/>
        </w:rPr>
      </w:pPr>
    </w:p>
    <w:p w:rsidR="001C2E27" w:rsidRDefault="001C2E27">
      <w:pPr>
        <w:jc w:val="both"/>
        <w:rPr>
          <w:sz w:val="28"/>
          <w:szCs w:val="28"/>
        </w:rPr>
      </w:pPr>
    </w:p>
    <w:p w:rsidR="001C2E27" w:rsidRDefault="001C2E27">
      <w:pPr>
        <w:jc w:val="both"/>
        <w:rPr>
          <w:sz w:val="28"/>
          <w:szCs w:val="28"/>
        </w:rPr>
      </w:pPr>
    </w:p>
    <w:p w:rsidR="001C2E27" w:rsidRDefault="001C2E27">
      <w:pPr>
        <w:jc w:val="both"/>
        <w:rPr>
          <w:sz w:val="28"/>
          <w:szCs w:val="28"/>
        </w:rPr>
      </w:pPr>
    </w:p>
    <w:p w:rsidR="001C2E27" w:rsidRDefault="001C2E27">
      <w:pPr>
        <w:ind w:firstLine="709"/>
        <w:jc w:val="right"/>
        <w:rPr>
          <w:sz w:val="28"/>
          <w:szCs w:val="28"/>
        </w:rPr>
      </w:pPr>
      <w:r>
        <w:rPr>
          <w:sz w:val="28"/>
          <w:szCs w:val="28"/>
        </w:rPr>
        <w:t>Приложение №2 к Постановлению</w:t>
      </w:r>
    </w:p>
    <w:p w:rsidR="001C2E27" w:rsidRDefault="001C2E27">
      <w:pPr>
        <w:ind w:firstLine="709"/>
        <w:jc w:val="right"/>
        <w:rPr>
          <w:sz w:val="28"/>
          <w:szCs w:val="28"/>
        </w:rPr>
      </w:pPr>
      <w:r>
        <w:rPr>
          <w:sz w:val="28"/>
          <w:szCs w:val="28"/>
        </w:rPr>
        <w:t xml:space="preserve">Администрации </w:t>
      </w:r>
      <w:r w:rsidR="009443F9">
        <w:rPr>
          <w:sz w:val="28"/>
          <w:szCs w:val="28"/>
        </w:rPr>
        <w:t>Красноармейского</w:t>
      </w:r>
      <w:r>
        <w:rPr>
          <w:sz w:val="28"/>
          <w:szCs w:val="28"/>
        </w:rPr>
        <w:t xml:space="preserve"> сельского поселения</w:t>
      </w:r>
    </w:p>
    <w:p w:rsidR="001C2E27" w:rsidRDefault="001C2E27">
      <w:pPr>
        <w:ind w:firstLine="709"/>
        <w:jc w:val="right"/>
        <w:rPr>
          <w:sz w:val="28"/>
          <w:szCs w:val="28"/>
        </w:rPr>
      </w:pPr>
      <w:r>
        <w:rPr>
          <w:sz w:val="28"/>
          <w:szCs w:val="28"/>
        </w:rPr>
        <w:t xml:space="preserve">от </w:t>
      </w:r>
      <w:r w:rsidR="00981F5C">
        <w:rPr>
          <w:sz w:val="28"/>
          <w:szCs w:val="28"/>
        </w:rPr>
        <w:t>01.11.2023</w:t>
      </w:r>
      <w:r>
        <w:rPr>
          <w:sz w:val="28"/>
          <w:szCs w:val="28"/>
        </w:rPr>
        <w:t xml:space="preserve"> № </w:t>
      </w:r>
      <w:r w:rsidR="00981F5C">
        <w:rPr>
          <w:sz w:val="28"/>
          <w:szCs w:val="28"/>
        </w:rPr>
        <w:t>178</w:t>
      </w:r>
    </w:p>
    <w:p w:rsidR="001C2E27" w:rsidRDefault="001C2E27">
      <w:pPr>
        <w:ind w:firstLine="709"/>
        <w:jc w:val="right"/>
        <w:rPr>
          <w:sz w:val="28"/>
          <w:szCs w:val="28"/>
        </w:rPr>
      </w:pPr>
    </w:p>
    <w:p w:rsidR="001C2E27" w:rsidRDefault="001C2E27">
      <w:pPr>
        <w:ind w:firstLine="709"/>
        <w:jc w:val="right"/>
        <w:rPr>
          <w:sz w:val="28"/>
          <w:szCs w:val="28"/>
        </w:rPr>
      </w:pPr>
    </w:p>
    <w:p w:rsidR="001C2E27" w:rsidRDefault="001C2E27">
      <w:pPr>
        <w:ind w:firstLine="709"/>
        <w:jc w:val="right"/>
        <w:rPr>
          <w:sz w:val="28"/>
          <w:szCs w:val="28"/>
        </w:rPr>
      </w:pPr>
    </w:p>
    <w:p w:rsidR="001C2E27" w:rsidRDefault="001C2E27">
      <w:pPr>
        <w:ind w:firstLine="709"/>
        <w:jc w:val="center"/>
        <w:rPr>
          <w:sz w:val="28"/>
          <w:szCs w:val="28"/>
        </w:rPr>
      </w:pPr>
      <w:r>
        <w:rPr>
          <w:sz w:val="28"/>
          <w:szCs w:val="28"/>
        </w:rPr>
        <w:t>Состав контрактной службы Администрации</w:t>
      </w:r>
    </w:p>
    <w:p w:rsidR="001C2E27" w:rsidRDefault="009443F9">
      <w:pPr>
        <w:ind w:firstLine="709"/>
        <w:jc w:val="center"/>
        <w:rPr>
          <w:sz w:val="28"/>
          <w:szCs w:val="28"/>
        </w:rPr>
      </w:pPr>
      <w:r>
        <w:rPr>
          <w:sz w:val="28"/>
          <w:szCs w:val="28"/>
        </w:rPr>
        <w:t>Красноармейского</w:t>
      </w:r>
      <w:r w:rsidR="001C2E27">
        <w:rPr>
          <w:sz w:val="28"/>
          <w:szCs w:val="28"/>
        </w:rPr>
        <w:t xml:space="preserve"> сельского поселения</w:t>
      </w:r>
      <w:bookmarkStart w:id="0" w:name="_GoBack"/>
      <w:bookmarkEnd w:id="0"/>
    </w:p>
    <w:p w:rsidR="001C2E27" w:rsidRDefault="001C2E27">
      <w:pPr>
        <w:ind w:firstLine="709"/>
        <w:jc w:val="center"/>
        <w:rPr>
          <w:sz w:val="28"/>
          <w:szCs w:val="28"/>
        </w:rPr>
      </w:pPr>
    </w:p>
    <w:p w:rsidR="001C2E27" w:rsidRDefault="001C2E27">
      <w:pPr>
        <w:ind w:firstLine="709"/>
        <w:jc w:val="center"/>
        <w:rPr>
          <w:sz w:val="28"/>
          <w:szCs w:val="28"/>
        </w:rPr>
      </w:pPr>
    </w:p>
    <w:p w:rsidR="001C2E27" w:rsidRDefault="001C2E27">
      <w:pPr>
        <w:tabs>
          <w:tab w:val="left" w:pos="993"/>
        </w:tabs>
        <w:jc w:val="both"/>
        <w:rPr>
          <w:sz w:val="28"/>
          <w:szCs w:val="28"/>
        </w:rPr>
      </w:pPr>
      <w:r>
        <w:rPr>
          <w:sz w:val="28"/>
          <w:szCs w:val="28"/>
        </w:rPr>
        <w:t xml:space="preserve">Руководитель контрактной службы – </w:t>
      </w:r>
      <w:r w:rsidR="009443F9">
        <w:rPr>
          <w:sz w:val="28"/>
          <w:szCs w:val="28"/>
        </w:rPr>
        <w:t>Власенко Елена Анатольевна</w:t>
      </w:r>
      <w:r>
        <w:rPr>
          <w:sz w:val="28"/>
          <w:szCs w:val="28"/>
        </w:rPr>
        <w:t xml:space="preserve">, </w:t>
      </w:r>
    </w:p>
    <w:p w:rsidR="009443F9" w:rsidRDefault="009443F9">
      <w:pPr>
        <w:tabs>
          <w:tab w:val="left" w:pos="993"/>
        </w:tabs>
        <w:jc w:val="both"/>
        <w:rPr>
          <w:sz w:val="28"/>
          <w:szCs w:val="28"/>
        </w:rPr>
      </w:pPr>
      <w:r>
        <w:rPr>
          <w:sz w:val="28"/>
          <w:szCs w:val="28"/>
        </w:rPr>
        <w:t xml:space="preserve">                                                                Г</w:t>
      </w:r>
      <w:r w:rsidR="001C2E27">
        <w:rPr>
          <w:sz w:val="28"/>
          <w:szCs w:val="28"/>
        </w:rPr>
        <w:t>лав</w:t>
      </w:r>
      <w:r w:rsidR="007665B4">
        <w:rPr>
          <w:sz w:val="28"/>
          <w:szCs w:val="28"/>
        </w:rPr>
        <w:t>а</w:t>
      </w:r>
      <w:r w:rsidR="001C2E27">
        <w:rPr>
          <w:sz w:val="28"/>
          <w:szCs w:val="28"/>
        </w:rPr>
        <w:t xml:space="preserve"> Администрации  </w:t>
      </w:r>
      <w:r>
        <w:rPr>
          <w:sz w:val="28"/>
          <w:szCs w:val="28"/>
        </w:rPr>
        <w:t>Красноармейского</w:t>
      </w:r>
    </w:p>
    <w:p w:rsidR="001C2E27" w:rsidRDefault="009443F9">
      <w:pPr>
        <w:tabs>
          <w:tab w:val="left" w:pos="993"/>
        </w:tabs>
        <w:jc w:val="both"/>
        <w:rPr>
          <w:sz w:val="28"/>
          <w:szCs w:val="28"/>
        </w:rPr>
      </w:pPr>
      <w:r>
        <w:rPr>
          <w:sz w:val="28"/>
          <w:szCs w:val="28"/>
        </w:rPr>
        <w:t xml:space="preserve">                                                                сельского поселения;</w:t>
      </w:r>
      <w:r w:rsidR="001C2E27">
        <w:rPr>
          <w:sz w:val="28"/>
          <w:szCs w:val="28"/>
        </w:rPr>
        <w:t xml:space="preserve">                           </w:t>
      </w:r>
    </w:p>
    <w:p w:rsidR="009443F9" w:rsidRDefault="001C2E27">
      <w:pPr>
        <w:tabs>
          <w:tab w:val="left" w:pos="993"/>
        </w:tabs>
        <w:jc w:val="both"/>
        <w:rPr>
          <w:sz w:val="28"/>
          <w:szCs w:val="28"/>
        </w:rPr>
      </w:pPr>
      <w:r>
        <w:rPr>
          <w:sz w:val="28"/>
          <w:szCs w:val="28"/>
        </w:rPr>
        <w:t xml:space="preserve">                                                              </w:t>
      </w:r>
    </w:p>
    <w:p w:rsidR="001C2E27" w:rsidRDefault="001C2E27">
      <w:pPr>
        <w:tabs>
          <w:tab w:val="left" w:pos="993"/>
        </w:tabs>
        <w:jc w:val="both"/>
        <w:rPr>
          <w:sz w:val="28"/>
          <w:szCs w:val="28"/>
        </w:rPr>
      </w:pPr>
      <w:r>
        <w:rPr>
          <w:sz w:val="28"/>
          <w:szCs w:val="28"/>
        </w:rPr>
        <w:t xml:space="preserve">Сотрудники контрактной службы: </w:t>
      </w:r>
    </w:p>
    <w:p w:rsidR="001C2E27" w:rsidRDefault="001C2E27">
      <w:pPr>
        <w:tabs>
          <w:tab w:val="left" w:pos="993"/>
        </w:tabs>
        <w:jc w:val="both"/>
        <w:rPr>
          <w:sz w:val="28"/>
          <w:szCs w:val="28"/>
        </w:rPr>
      </w:pPr>
    </w:p>
    <w:p w:rsidR="001C2E27" w:rsidRDefault="009443F9">
      <w:pPr>
        <w:tabs>
          <w:tab w:val="left" w:pos="993"/>
        </w:tabs>
        <w:jc w:val="both"/>
        <w:rPr>
          <w:sz w:val="28"/>
          <w:szCs w:val="28"/>
        </w:rPr>
      </w:pPr>
      <w:r>
        <w:rPr>
          <w:sz w:val="28"/>
          <w:szCs w:val="28"/>
        </w:rPr>
        <w:t>Криворотова Наталья Николаевна</w:t>
      </w:r>
      <w:r w:rsidR="001C2E27">
        <w:rPr>
          <w:sz w:val="28"/>
          <w:szCs w:val="28"/>
        </w:rPr>
        <w:t xml:space="preserve"> –</w:t>
      </w:r>
      <w:r>
        <w:rPr>
          <w:sz w:val="28"/>
          <w:szCs w:val="28"/>
        </w:rPr>
        <w:t xml:space="preserve"> главный бухгалтер </w:t>
      </w:r>
      <w:r w:rsidR="001C2E27">
        <w:rPr>
          <w:sz w:val="28"/>
          <w:szCs w:val="28"/>
        </w:rPr>
        <w:t xml:space="preserve"> </w:t>
      </w:r>
      <w:r>
        <w:rPr>
          <w:sz w:val="28"/>
          <w:szCs w:val="28"/>
        </w:rPr>
        <w:t>Администрации</w:t>
      </w:r>
    </w:p>
    <w:p w:rsidR="001C2E27" w:rsidRDefault="009443F9">
      <w:pPr>
        <w:tabs>
          <w:tab w:val="left" w:pos="993"/>
        </w:tabs>
        <w:jc w:val="both"/>
        <w:rPr>
          <w:sz w:val="28"/>
          <w:szCs w:val="28"/>
        </w:rPr>
      </w:pPr>
      <w:r>
        <w:rPr>
          <w:sz w:val="28"/>
          <w:szCs w:val="28"/>
        </w:rPr>
        <w:t xml:space="preserve">                                                              Красноармейского сельского поселения</w:t>
      </w:r>
      <w:r w:rsidR="001C2E27">
        <w:rPr>
          <w:sz w:val="28"/>
          <w:szCs w:val="28"/>
        </w:rPr>
        <w:t>;</w:t>
      </w:r>
    </w:p>
    <w:p w:rsidR="001C2E27" w:rsidRDefault="001C2E27">
      <w:pPr>
        <w:tabs>
          <w:tab w:val="left" w:pos="993"/>
        </w:tabs>
        <w:jc w:val="both"/>
        <w:rPr>
          <w:sz w:val="28"/>
          <w:szCs w:val="28"/>
        </w:rPr>
      </w:pPr>
    </w:p>
    <w:p w:rsidR="001C2E27" w:rsidRDefault="009443F9">
      <w:pPr>
        <w:tabs>
          <w:tab w:val="left" w:pos="993"/>
        </w:tabs>
        <w:jc w:val="both"/>
        <w:rPr>
          <w:sz w:val="28"/>
          <w:szCs w:val="28"/>
        </w:rPr>
      </w:pPr>
      <w:r>
        <w:rPr>
          <w:sz w:val="28"/>
          <w:szCs w:val="28"/>
        </w:rPr>
        <w:t>Колчанова Марина Ивановна</w:t>
      </w:r>
      <w:r w:rsidR="001C2E27">
        <w:rPr>
          <w:sz w:val="28"/>
          <w:szCs w:val="28"/>
        </w:rPr>
        <w:t xml:space="preserve"> –</w:t>
      </w:r>
      <w:r>
        <w:rPr>
          <w:sz w:val="28"/>
          <w:szCs w:val="28"/>
        </w:rPr>
        <w:t xml:space="preserve"> </w:t>
      </w:r>
      <w:r w:rsidR="001C2E27">
        <w:rPr>
          <w:sz w:val="28"/>
          <w:szCs w:val="28"/>
        </w:rPr>
        <w:t xml:space="preserve">специалист </w:t>
      </w:r>
      <w:r>
        <w:rPr>
          <w:sz w:val="28"/>
          <w:szCs w:val="28"/>
        </w:rPr>
        <w:t>первой категории Администрации</w:t>
      </w:r>
    </w:p>
    <w:p w:rsidR="001C2E27" w:rsidRDefault="009443F9">
      <w:pPr>
        <w:tabs>
          <w:tab w:val="left" w:pos="993"/>
        </w:tabs>
        <w:jc w:val="both"/>
        <w:rPr>
          <w:sz w:val="28"/>
          <w:szCs w:val="28"/>
        </w:rPr>
      </w:pPr>
      <w:r>
        <w:rPr>
          <w:sz w:val="28"/>
          <w:szCs w:val="28"/>
        </w:rPr>
        <w:t xml:space="preserve">                                                       Красноармейского сельского поселения;</w:t>
      </w:r>
    </w:p>
    <w:p w:rsidR="001C2E27" w:rsidRDefault="001C2E27">
      <w:pPr>
        <w:ind w:firstLine="709"/>
        <w:rPr>
          <w:sz w:val="28"/>
          <w:szCs w:val="28"/>
        </w:rPr>
      </w:pPr>
    </w:p>
    <w:p w:rsidR="001C2E27" w:rsidRDefault="001C2E27">
      <w:pPr>
        <w:jc w:val="right"/>
        <w:rPr>
          <w:sz w:val="28"/>
          <w:szCs w:val="28"/>
        </w:rPr>
      </w:pPr>
    </w:p>
    <w:p w:rsidR="001C2E27" w:rsidRDefault="001C2E27">
      <w:pPr>
        <w:pStyle w:val="ListParagraph"/>
        <w:ind w:left="1429"/>
        <w:rPr>
          <w:sz w:val="28"/>
          <w:szCs w:val="28"/>
        </w:rPr>
      </w:pPr>
    </w:p>
    <w:p w:rsidR="001C2E27" w:rsidRDefault="001C2E27">
      <w:pPr>
        <w:ind w:firstLine="709"/>
        <w:jc w:val="center"/>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both"/>
        <w:rPr>
          <w:sz w:val="28"/>
          <w:szCs w:val="28"/>
        </w:rPr>
      </w:pPr>
    </w:p>
    <w:p w:rsidR="001C2E27" w:rsidRDefault="001C2E27">
      <w:pPr>
        <w:ind w:firstLine="709"/>
        <w:jc w:val="right"/>
        <w:rPr>
          <w:sz w:val="28"/>
          <w:szCs w:val="28"/>
        </w:rPr>
      </w:pPr>
      <w:r>
        <w:rPr>
          <w:sz w:val="28"/>
          <w:szCs w:val="28"/>
        </w:rPr>
        <w:lastRenderedPageBreak/>
        <w:t>Приложение №3 к Постановлению</w:t>
      </w:r>
    </w:p>
    <w:p w:rsidR="001C2E27" w:rsidRDefault="001C2E27">
      <w:pPr>
        <w:ind w:firstLine="709"/>
        <w:jc w:val="right"/>
        <w:rPr>
          <w:sz w:val="28"/>
          <w:szCs w:val="28"/>
        </w:rPr>
      </w:pPr>
      <w:r>
        <w:rPr>
          <w:sz w:val="28"/>
          <w:szCs w:val="28"/>
        </w:rPr>
        <w:t xml:space="preserve">Администрации </w:t>
      </w:r>
      <w:r w:rsidR="009443F9">
        <w:rPr>
          <w:sz w:val="28"/>
          <w:szCs w:val="28"/>
        </w:rPr>
        <w:t>Красноармейского</w:t>
      </w:r>
      <w:r>
        <w:rPr>
          <w:sz w:val="28"/>
          <w:szCs w:val="28"/>
        </w:rPr>
        <w:t xml:space="preserve"> сельского поселения</w:t>
      </w:r>
    </w:p>
    <w:p w:rsidR="001C2E27" w:rsidRDefault="001C2E27">
      <w:pPr>
        <w:ind w:firstLine="709"/>
        <w:jc w:val="right"/>
        <w:rPr>
          <w:sz w:val="28"/>
          <w:szCs w:val="28"/>
        </w:rPr>
      </w:pPr>
      <w:r>
        <w:rPr>
          <w:sz w:val="28"/>
          <w:szCs w:val="28"/>
        </w:rPr>
        <w:t xml:space="preserve">от </w:t>
      </w:r>
      <w:r w:rsidR="00E4196E">
        <w:rPr>
          <w:sz w:val="28"/>
          <w:szCs w:val="28"/>
        </w:rPr>
        <w:t>01.11.2023</w:t>
      </w:r>
      <w:r>
        <w:rPr>
          <w:sz w:val="28"/>
          <w:szCs w:val="28"/>
        </w:rPr>
        <w:t xml:space="preserve"> № </w:t>
      </w:r>
      <w:r w:rsidR="00E4196E">
        <w:rPr>
          <w:sz w:val="28"/>
          <w:szCs w:val="28"/>
        </w:rPr>
        <w:t>178</w:t>
      </w:r>
    </w:p>
    <w:p w:rsidR="001C2E27" w:rsidRDefault="001C2E27">
      <w:pPr>
        <w:ind w:firstLine="709"/>
        <w:jc w:val="right"/>
        <w:rPr>
          <w:sz w:val="28"/>
          <w:szCs w:val="28"/>
        </w:rPr>
      </w:pPr>
    </w:p>
    <w:p w:rsidR="001C2E27" w:rsidRDefault="001C2E27">
      <w:pPr>
        <w:ind w:firstLine="709"/>
        <w:jc w:val="right"/>
        <w:rPr>
          <w:sz w:val="28"/>
          <w:szCs w:val="28"/>
        </w:rPr>
      </w:pPr>
    </w:p>
    <w:p w:rsidR="001C2E27" w:rsidRDefault="001C2E27">
      <w:pPr>
        <w:ind w:firstLine="709"/>
        <w:jc w:val="right"/>
        <w:rPr>
          <w:sz w:val="28"/>
          <w:szCs w:val="28"/>
        </w:rPr>
      </w:pPr>
    </w:p>
    <w:p w:rsidR="001C2E27" w:rsidRDefault="001C2E27">
      <w:pPr>
        <w:spacing w:line="220" w:lineRule="auto"/>
        <w:jc w:val="center"/>
        <w:rPr>
          <w:sz w:val="28"/>
        </w:rPr>
      </w:pPr>
      <w:r>
        <w:rPr>
          <w:sz w:val="28"/>
        </w:rPr>
        <w:t>ПЕРЕЧЕНЬ</w:t>
      </w:r>
    </w:p>
    <w:p w:rsidR="001C2E27" w:rsidRDefault="001C2E27">
      <w:pPr>
        <w:spacing w:line="220" w:lineRule="auto"/>
        <w:jc w:val="center"/>
        <w:rPr>
          <w:sz w:val="28"/>
        </w:rPr>
      </w:pPr>
      <w:r>
        <w:rPr>
          <w:sz w:val="28"/>
        </w:rPr>
        <w:t>постановлений Администрации</w:t>
      </w:r>
    </w:p>
    <w:p w:rsidR="001C2E27" w:rsidRDefault="009443F9">
      <w:pPr>
        <w:spacing w:line="220" w:lineRule="auto"/>
        <w:jc w:val="center"/>
        <w:rPr>
          <w:sz w:val="28"/>
        </w:rPr>
      </w:pPr>
      <w:r>
        <w:rPr>
          <w:sz w:val="28"/>
        </w:rPr>
        <w:t>Красноармейского</w:t>
      </w:r>
      <w:r w:rsidR="001C2E27">
        <w:rPr>
          <w:sz w:val="28"/>
        </w:rPr>
        <w:t xml:space="preserve"> сельского поселения,</w:t>
      </w:r>
      <w:r>
        <w:rPr>
          <w:sz w:val="28"/>
        </w:rPr>
        <w:t xml:space="preserve"> </w:t>
      </w:r>
      <w:r w:rsidR="001C2E27">
        <w:rPr>
          <w:sz w:val="28"/>
        </w:rPr>
        <w:t>признанных</w:t>
      </w:r>
      <w:r>
        <w:rPr>
          <w:sz w:val="28"/>
        </w:rPr>
        <w:t xml:space="preserve"> </w:t>
      </w:r>
      <w:r w:rsidR="001C2E27">
        <w:rPr>
          <w:sz w:val="28"/>
        </w:rPr>
        <w:t>утратившими силу</w:t>
      </w:r>
    </w:p>
    <w:p w:rsidR="001C2E27" w:rsidRDefault="001C2E27">
      <w:pPr>
        <w:spacing w:line="220" w:lineRule="auto"/>
        <w:jc w:val="center"/>
        <w:rPr>
          <w:sz w:val="28"/>
        </w:rPr>
      </w:pPr>
    </w:p>
    <w:p w:rsidR="001C2E27" w:rsidRDefault="001C2E27">
      <w:pPr>
        <w:pStyle w:val="ListParagraph"/>
        <w:numPr>
          <w:ilvl w:val="0"/>
          <w:numId w:val="3"/>
        </w:numPr>
        <w:jc w:val="both"/>
        <w:rPr>
          <w:sz w:val="28"/>
        </w:rPr>
      </w:pPr>
      <w:r>
        <w:rPr>
          <w:sz w:val="28"/>
        </w:rPr>
        <w:t xml:space="preserve">Постановление Администрации </w:t>
      </w:r>
      <w:r w:rsidR="009443F9">
        <w:rPr>
          <w:sz w:val="28"/>
        </w:rPr>
        <w:t>Красноармейского</w:t>
      </w:r>
      <w:r>
        <w:rPr>
          <w:sz w:val="28"/>
        </w:rPr>
        <w:t xml:space="preserve"> сельского поселения  от </w:t>
      </w:r>
      <w:r w:rsidR="009443F9">
        <w:rPr>
          <w:sz w:val="28"/>
        </w:rPr>
        <w:t>24.06.2021</w:t>
      </w:r>
      <w:r>
        <w:rPr>
          <w:sz w:val="28"/>
        </w:rPr>
        <w:t xml:space="preserve"> № </w:t>
      </w:r>
      <w:r w:rsidR="009443F9">
        <w:rPr>
          <w:sz w:val="28"/>
        </w:rPr>
        <w:t>96</w:t>
      </w:r>
      <w:r>
        <w:rPr>
          <w:sz w:val="28"/>
        </w:rPr>
        <w:t xml:space="preserve">  </w:t>
      </w:r>
      <w:r>
        <w:rPr>
          <w:bCs/>
          <w:sz w:val="28"/>
          <w:szCs w:val="28"/>
        </w:rPr>
        <w:t>«О создании контрактной службы</w:t>
      </w:r>
      <w:r w:rsidR="009443F9">
        <w:rPr>
          <w:bCs/>
          <w:sz w:val="28"/>
          <w:szCs w:val="28"/>
        </w:rPr>
        <w:t xml:space="preserve"> и утверждении Положения (регламента) о контрактной службе</w:t>
      </w:r>
      <w:r>
        <w:rPr>
          <w:color w:val="000000"/>
          <w:sz w:val="28"/>
          <w:szCs w:val="28"/>
          <w:shd w:val="clear" w:color="auto" w:fill="FFFFFF"/>
        </w:rPr>
        <w:t>».</w:t>
      </w:r>
    </w:p>
    <w:p w:rsidR="001C2E27" w:rsidRDefault="001C2E27">
      <w:pPr>
        <w:pStyle w:val="ListParagraph"/>
        <w:numPr>
          <w:ilvl w:val="0"/>
          <w:numId w:val="3"/>
        </w:numPr>
        <w:jc w:val="both"/>
        <w:rPr>
          <w:sz w:val="28"/>
        </w:rPr>
      </w:pPr>
      <w:r>
        <w:rPr>
          <w:sz w:val="28"/>
        </w:rPr>
        <w:t xml:space="preserve">Постановление Администрации </w:t>
      </w:r>
      <w:r w:rsidR="009443F9">
        <w:rPr>
          <w:sz w:val="28"/>
        </w:rPr>
        <w:t>Красноармейского</w:t>
      </w:r>
      <w:r>
        <w:rPr>
          <w:sz w:val="28"/>
        </w:rPr>
        <w:t xml:space="preserve"> сельского поселения   от </w:t>
      </w:r>
      <w:r w:rsidR="009443F9">
        <w:rPr>
          <w:sz w:val="28"/>
        </w:rPr>
        <w:t>26.08.2022 № 156</w:t>
      </w:r>
      <w:r>
        <w:rPr>
          <w:sz w:val="28"/>
        </w:rPr>
        <w:t xml:space="preserve"> «О внесении изменений в Постан</w:t>
      </w:r>
      <w:r w:rsidR="009443F9">
        <w:rPr>
          <w:sz w:val="28"/>
        </w:rPr>
        <w:t>овление Администрации Красноармейского</w:t>
      </w:r>
      <w:r>
        <w:rPr>
          <w:sz w:val="28"/>
        </w:rPr>
        <w:t xml:space="preserve"> сельского поселения от </w:t>
      </w:r>
      <w:r w:rsidR="00DB2B23">
        <w:rPr>
          <w:sz w:val="28"/>
        </w:rPr>
        <w:t>24.06.2021 № 96</w:t>
      </w:r>
      <w:r>
        <w:rPr>
          <w:sz w:val="28"/>
        </w:rPr>
        <w:t>».</w:t>
      </w:r>
    </w:p>
    <w:p w:rsidR="001C2E27" w:rsidRDefault="001C2E27">
      <w:pPr>
        <w:rPr>
          <w:sz w:val="28"/>
          <w:szCs w:val="28"/>
        </w:rPr>
      </w:pPr>
    </w:p>
    <w:p w:rsidR="001C2E27" w:rsidRDefault="001C2E27">
      <w:pPr>
        <w:rPr>
          <w:sz w:val="28"/>
          <w:szCs w:val="28"/>
        </w:rPr>
      </w:pPr>
    </w:p>
    <w:p w:rsidR="001C2E27" w:rsidRDefault="001C2E27">
      <w:pPr>
        <w:rPr>
          <w:sz w:val="28"/>
          <w:szCs w:val="28"/>
        </w:rPr>
      </w:pPr>
    </w:p>
    <w:p w:rsidR="001C2E27" w:rsidRDefault="001C2E27">
      <w:pPr>
        <w:rPr>
          <w:sz w:val="28"/>
          <w:szCs w:val="28"/>
        </w:rPr>
      </w:pPr>
    </w:p>
    <w:p w:rsidR="001C2E27" w:rsidRDefault="001C2E27">
      <w:pPr>
        <w:rPr>
          <w:sz w:val="28"/>
          <w:szCs w:val="28"/>
        </w:rPr>
      </w:pPr>
    </w:p>
    <w:p w:rsidR="001C2E27" w:rsidRDefault="001C2E27">
      <w:pPr>
        <w:rPr>
          <w:sz w:val="28"/>
          <w:szCs w:val="28"/>
        </w:rPr>
      </w:pPr>
    </w:p>
    <w:p w:rsidR="001C2E27" w:rsidRDefault="001C2E27">
      <w:pPr>
        <w:rPr>
          <w:sz w:val="28"/>
          <w:szCs w:val="28"/>
        </w:rPr>
      </w:pPr>
    </w:p>
    <w:p w:rsidR="001C2E27" w:rsidRDefault="001C2E27">
      <w:pPr>
        <w:rPr>
          <w:sz w:val="28"/>
          <w:szCs w:val="28"/>
        </w:rPr>
      </w:pPr>
    </w:p>
    <w:p w:rsidR="001C2E27" w:rsidRDefault="001C2E27">
      <w:pPr>
        <w:rPr>
          <w:sz w:val="28"/>
          <w:szCs w:val="28"/>
        </w:rPr>
      </w:pPr>
    </w:p>
    <w:p w:rsidR="001C2E27" w:rsidRDefault="001C2E27">
      <w:pPr>
        <w:rPr>
          <w:sz w:val="28"/>
          <w:szCs w:val="28"/>
        </w:rPr>
      </w:pPr>
    </w:p>
    <w:p w:rsidR="001C2E27" w:rsidRDefault="001C2E27">
      <w:pPr>
        <w:spacing w:line="220" w:lineRule="auto"/>
        <w:ind w:hanging="142"/>
        <w:jc w:val="both"/>
        <w:rPr>
          <w:sz w:val="28"/>
        </w:rPr>
      </w:pPr>
      <w:r>
        <w:rPr>
          <w:sz w:val="28"/>
          <w:szCs w:val="28"/>
        </w:rPr>
        <w:tab/>
      </w:r>
    </w:p>
    <w:p w:rsidR="001C2E27" w:rsidRDefault="001C2E27">
      <w:pPr>
        <w:ind w:left="-330"/>
        <w:jc w:val="both"/>
        <w:rPr>
          <w:sz w:val="28"/>
        </w:rPr>
      </w:pPr>
    </w:p>
    <w:p w:rsidR="001C2E27" w:rsidRDefault="001C2E27">
      <w:pPr>
        <w:tabs>
          <w:tab w:val="left" w:pos="975"/>
        </w:tabs>
      </w:pPr>
      <w:r>
        <w:pict>
          <v:shapetype id="_x0000_t202" coordsize="21600,21600" o:spt="202" path="m,l,21600r21600,l21600,xe">
            <v:stroke joinstyle="miter"/>
            <v:path gradientshapeok="t" o:connecttype="rect"/>
          </v:shapetype>
          <v:shape id="_x0000_s1026" type="#_x0000_t202" style="position:absolute;margin-left:560.95pt;margin-top:.05pt;width:6pt;height:13.75pt;z-index:251657728;mso-wrap-distance-left:-.05pt;mso-wrap-distance-right:-.05pt;mso-position-horizontal-relative:page" stroked="f">
            <v:fill opacity="0" color2="black"/>
            <v:textbox inset="0,0,0,0">
              <w:txbxContent>
                <w:p w:rsidR="00DE79B9" w:rsidRPr="00E4196E" w:rsidRDefault="00DE79B9" w:rsidP="00E4196E"/>
              </w:txbxContent>
            </v:textbox>
            <w10:wrap type="square" side="largest"/>
          </v:shape>
        </w:pict>
      </w:r>
    </w:p>
    <w:sectPr w:rsidR="001C2E27">
      <w:footerReference w:type="default" r:id="rId10"/>
      <w:footerReference w:type="first" r:id="rId11"/>
      <w:pgSz w:w="11906" w:h="16838"/>
      <w:pgMar w:top="567" w:right="567" w:bottom="766" w:left="1134" w:header="720" w:footer="709" w:gutter="0"/>
      <w:cols w:space="72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4AB" w:rsidRDefault="002354AB">
      <w:r>
        <w:separator/>
      </w:r>
    </w:p>
  </w:endnote>
  <w:endnote w:type="continuationSeparator" w:id="1">
    <w:p w:rsidR="002354AB" w:rsidRDefault="00235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G Souvenir">
    <w:altName w:val="Times New Roman"/>
    <w:charset w:val="CC"/>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1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9B9" w:rsidRDefault="00DE79B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9B9" w:rsidRDefault="00DE79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4AB" w:rsidRDefault="002354AB">
      <w:r>
        <w:separator/>
      </w:r>
    </w:p>
  </w:footnote>
  <w:footnote w:type="continuationSeparator" w:id="1">
    <w:p w:rsidR="002354AB" w:rsidRDefault="002354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decimal"/>
      <w:lvlText w:val="%1."/>
      <w:lvlJc w:val="left"/>
      <w:pPr>
        <w:tabs>
          <w:tab w:val="num" w:pos="0"/>
        </w:tabs>
        <w:ind w:left="1065" w:hanging="465"/>
      </w:pPr>
      <w:rPr>
        <w:rFonts w:cs="Times New Roman"/>
      </w:rPr>
    </w:lvl>
    <w:lvl w:ilvl="1">
      <w:start w:val="1"/>
      <w:numFmt w:val="lowerLetter"/>
      <w:lvlText w:val="%2."/>
      <w:lvlJc w:val="left"/>
      <w:pPr>
        <w:tabs>
          <w:tab w:val="num" w:pos="0"/>
        </w:tabs>
        <w:ind w:left="1680" w:hanging="360"/>
      </w:pPr>
      <w:rPr>
        <w:rFonts w:cs="Times New Roman"/>
      </w:rPr>
    </w:lvl>
    <w:lvl w:ilvl="2">
      <w:start w:val="1"/>
      <w:numFmt w:val="lowerRoman"/>
      <w:lvlText w:val="%3."/>
      <w:lvlJc w:val="right"/>
      <w:pPr>
        <w:tabs>
          <w:tab w:val="num" w:pos="0"/>
        </w:tabs>
        <w:ind w:left="2400" w:hanging="180"/>
      </w:pPr>
      <w:rPr>
        <w:rFonts w:cs="Times New Roman"/>
      </w:rPr>
    </w:lvl>
    <w:lvl w:ilvl="3">
      <w:start w:val="1"/>
      <w:numFmt w:val="decimal"/>
      <w:lvlText w:val="%4."/>
      <w:lvlJc w:val="left"/>
      <w:pPr>
        <w:tabs>
          <w:tab w:val="num" w:pos="0"/>
        </w:tabs>
        <w:ind w:left="3120" w:hanging="360"/>
      </w:pPr>
      <w:rPr>
        <w:rFonts w:cs="Times New Roman"/>
      </w:rPr>
    </w:lvl>
    <w:lvl w:ilvl="4">
      <w:start w:val="1"/>
      <w:numFmt w:val="lowerLetter"/>
      <w:lvlText w:val="%5."/>
      <w:lvlJc w:val="left"/>
      <w:pPr>
        <w:tabs>
          <w:tab w:val="num" w:pos="0"/>
        </w:tabs>
        <w:ind w:left="3840" w:hanging="360"/>
      </w:pPr>
      <w:rPr>
        <w:rFonts w:cs="Times New Roman"/>
      </w:rPr>
    </w:lvl>
    <w:lvl w:ilvl="5">
      <w:start w:val="1"/>
      <w:numFmt w:val="lowerRoman"/>
      <w:lvlText w:val="%6."/>
      <w:lvlJc w:val="right"/>
      <w:pPr>
        <w:tabs>
          <w:tab w:val="num" w:pos="0"/>
        </w:tabs>
        <w:ind w:left="4560" w:hanging="180"/>
      </w:pPr>
      <w:rPr>
        <w:rFonts w:cs="Times New Roman"/>
      </w:rPr>
    </w:lvl>
    <w:lvl w:ilvl="6">
      <w:start w:val="1"/>
      <w:numFmt w:val="decimal"/>
      <w:lvlText w:val="%7."/>
      <w:lvlJc w:val="left"/>
      <w:pPr>
        <w:tabs>
          <w:tab w:val="num" w:pos="0"/>
        </w:tabs>
        <w:ind w:left="5280" w:hanging="360"/>
      </w:pPr>
      <w:rPr>
        <w:rFonts w:cs="Times New Roman"/>
      </w:rPr>
    </w:lvl>
    <w:lvl w:ilvl="7">
      <w:start w:val="1"/>
      <w:numFmt w:val="lowerLetter"/>
      <w:lvlText w:val="%8."/>
      <w:lvlJc w:val="left"/>
      <w:pPr>
        <w:tabs>
          <w:tab w:val="num" w:pos="0"/>
        </w:tabs>
        <w:ind w:left="6000" w:hanging="360"/>
      </w:pPr>
      <w:rPr>
        <w:rFonts w:cs="Times New Roman"/>
      </w:rPr>
    </w:lvl>
    <w:lvl w:ilvl="8">
      <w:start w:val="1"/>
      <w:numFmt w:val="lowerRoman"/>
      <w:lvlText w:val="%9."/>
      <w:lvlJc w:val="right"/>
      <w:pPr>
        <w:tabs>
          <w:tab w:val="num" w:pos="0"/>
        </w:tabs>
        <w:ind w:left="6720" w:hanging="180"/>
      </w:pPr>
      <w:rPr>
        <w:rFonts w:cs="Times New Roman"/>
      </w:rPr>
    </w:lvl>
  </w:abstractNum>
  <w:abstractNum w:abstractNumId="1">
    <w:nsid w:val="00000002"/>
    <w:multiLevelType w:val="multilevel"/>
    <w:tmpl w:val="00000002"/>
    <w:name w:val="WWNum5"/>
    <w:lvl w:ilvl="0">
      <w:start w:val="1"/>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709"/>
        </w:tabs>
        <w:ind w:left="1080"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509" w:hanging="180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869" w:hanging="2160"/>
      </w:pPr>
      <w:rPr>
        <w:rFonts w:cs="Times New Roman"/>
      </w:rPr>
    </w:lvl>
  </w:abstractNum>
  <w:abstractNum w:abstractNumId="2">
    <w:nsid w:val="00000003"/>
    <w:multiLevelType w:val="multilevel"/>
    <w:tmpl w:val="00000003"/>
    <w:name w:val="WWNum10"/>
    <w:lvl w:ilvl="0">
      <w:start w:val="1"/>
      <w:numFmt w:val="decimal"/>
      <w:lvlText w:val="%1."/>
      <w:lvlJc w:val="left"/>
      <w:pPr>
        <w:tabs>
          <w:tab w:val="num" w:pos="0"/>
        </w:tabs>
        <w:ind w:left="705" w:hanging="360"/>
      </w:pPr>
      <w:rPr>
        <w:rFonts w:cs="Times New Roman"/>
        <w:color w:val="00000A"/>
      </w:rPr>
    </w:lvl>
    <w:lvl w:ilvl="1">
      <w:start w:val="1"/>
      <w:numFmt w:val="lowerLetter"/>
      <w:lvlText w:val="%2."/>
      <w:lvlJc w:val="left"/>
      <w:pPr>
        <w:tabs>
          <w:tab w:val="num" w:pos="0"/>
        </w:tabs>
        <w:ind w:left="1425" w:hanging="360"/>
      </w:pPr>
      <w:rPr>
        <w:rFonts w:cs="Times New Roman"/>
      </w:rPr>
    </w:lvl>
    <w:lvl w:ilvl="2">
      <w:start w:val="1"/>
      <w:numFmt w:val="lowerRoman"/>
      <w:lvlText w:val="%3."/>
      <w:lvlJc w:val="right"/>
      <w:pPr>
        <w:tabs>
          <w:tab w:val="num" w:pos="0"/>
        </w:tabs>
        <w:ind w:left="2145" w:hanging="180"/>
      </w:pPr>
      <w:rPr>
        <w:rFonts w:cs="Times New Roman"/>
      </w:rPr>
    </w:lvl>
    <w:lvl w:ilvl="3">
      <w:start w:val="1"/>
      <w:numFmt w:val="decimal"/>
      <w:lvlText w:val="%4."/>
      <w:lvlJc w:val="left"/>
      <w:pPr>
        <w:tabs>
          <w:tab w:val="num" w:pos="0"/>
        </w:tabs>
        <w:ind w:left="2865" w:hanging="360"/>
      </w:pPr>
      <w:rPr>
        <w:rFonts w:cs="Times New Roman"/>
      </w:rPr>
    </w:lvl>
    <w:lvl w:ilvl="4">
      <w:start w:val="1"/>
      <w:numFmt w:val="lowerLetter"/>
      <w:lvlText w:val="%5."/>
      <w:lvlJc w:val="left"/>
      <w:pPr>
        <w:tabs>
          <w:tab w:val="num" w:pos="0"/>
        </w:tabs>
        <w:ind w:left="3585" w:hanging="360"/>
      </w:pPr>
      <w:rPr>
        <w:rFonts w:cs="Times New Roman"/>
      </w:rPr>
    </w:lvl>
    <w:lvl w:ilvl="5">
      <w:start w:val="1"/>
      <w:numFmt w:val="lowerRoman"/>
      <w:lvlText w:val="%6."/>
      <w:lvlJc w:val="right"/>
      <w:pPr>
        <w:tabs>
          <w:tab w:val="num" w:pos="0"/>
        </w:tabs>
        <w:ind w:left="4305" w:hanging="180"/>
      </w:pPr>
      <w:rPr>
        <w:rFonts w:cs="Times New Roman"/>
      </w:rPr>
    </w:lvl>
    <w:lvl w:ilvl="6">
      <w:start w:val="1"/>
      <w:numFmt w:val="decimal"/>
      <w:lvlText w:val="%7."/>
      <w:lvlJc w:val="left"/>
      <w:pPr>
        <w:tabs>
          <w:tab w:val="num" w:pos="0"/>
        </w:tabs>
        <w:ind w:left="5025" w:hanging="360"/>
      </w:pPr>
      <w:rPr>
        <w:rFonts w:cs="Times New Roman"/>
      </w:rPr>
    </w:lvl>
    <w:lvl w:ilvl="7">
      <w:start w:val="1"/>
      <w:numFmt w:val="lowerLetter"/>
      <w:lvlText w:val="%8."/>
      <w:lvlJc w:val="left"/>
      <w:pPr>
        <w:tabs>
          <w:tab w:val="num" w:pos="0"/>
        </w:tabs>
        <w:ind w:left="5745" w:hanging="360"/>
      </w:pPr>
      <w:rPr>
        <w:rFonts w:cs="Times New Roman"/>
      </w:rPr>
    </w:lvl>
    <w:lvl w:ilvl="8">
      <w:start w:val="1"/>
      <w:numFmt w:val="lowerRoman"/>
      <w:lvlText w:val="%9."/>
      <w:lvlJc w:val="right"/>
      <w:pPr>
        <w:tabs>
          <w:tab w:val="num" w:pos="0"/>
        </w:tabs>
        <w:ind w:left="6465" w:hanging="180"/>
      </w:pPr>
      <w:rPr>
        <w:rFonts w:cs="Times New Roman"/>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370D2"/>
    <w:rsid w:val="000370D2"/>
    <w:rsid w:val="00063EA3"/>
    <w:rsid w:val="001C2E27"/>
    <w:rsid w:val="002354AB"/>
    <w:rsid w:val="00407D53"/>
    <w:rsid w:val="00462805"/>
    <w:rsid w:val="00476EDD"/>
    <w:rsid w:val="00573992"/>
    <w:rsid w:val="005E2F0A"/>
    <w:rsid w:val="00743D6D"/>
    <w:rsid w:val="0076369A"/>
    <w:rsid w:val="007665B4"/>
    <w:rsid w:val="007A31EA"/>
    <w:rsid w:val="00823AF6"/>
    <w:rsid w:val="00842E4C"/>
    <w:rsid w:val="00845FB3"/>
    <w:rsid w:val="009443F9"/>
    <w:rsid w:val="00965530"/>
    <w:rsid w:val="00981F5C"/>
    <w:rsid w:val="00C52A5A"/>
    <w:rsid w:val="00C76165"/>
    <w:rsid w:val="00CD57E2"/>
    <w:rsid w:val="00CD5808"/>
    <w:rsid w:val="00D847DE"/>
    <w:rsid w:val="00DB2B23"/>
    <w:rsid w:val="00DE7262"/>
    <w:rsid w:val="00DE79B9"/>
    <w:rsid w:val="00E4196E"/>
    <w:rsid w:val="00E509BA"/>
    <w:rsid w:val="00EE3BBD"/>
    <w:rsid w:val="00F95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kern w:val="1"/>
    </w:rPr>
  </w:style>
  <w:style w:type="paragraph" w:styleId="1">
    <w:name w:val="heading 1"/>
    <w:basedOn w:val="a"/>
    <w:next w:val="a"/>
    <w:qFormat/>
    <w:pPr>
      <w:keepNext/>
      <w:spacing w:line="220" w:lineRule="exact"/>
      <w:jc w:val="center"/>
      <w:outlineLvl w:val="0"/>
    </w:pPr>
    <w:rPr>
      <w:rFonts w:ascii="AG Souvenir" w:hAnsi="AG Souvenir" w:cs="AG Souvenir"/>
      <w:b/>
      <w:bCs/>
      <w:spacing w:val="38"/>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DefaultParagraphFont">
    <w:name w:val="Default Paragraph Font"/>
  </w:style>
  <w:style w:type="character" w:customStyle="1" w:styleId="Heading1Char">
    <w:name w:val="Heading 1 Char"/>
    <w:basedOn w:val="DefaultParagraphFont"/>
    <w:rPr>
      <w:rFonts w:ascii="AG Souvenir" w:hAnsi="AG Souvenir" w:cs="AG Souvenir"/>
      <w:b/>
      <w:bCs/>
      <w:spacing w:val="38"/>
      <w:sz w:val="28"/>
      <w:szCs w:val="28"/>
      <w:lang w:eastAsia="ru-RU"/>
    </w:rPr>
  </w:style>
  <w:style w:type="character" w:customStyle="1" w:styleId="BalloonTextChar">
    <w:name w:val="Balloon Text Char"/>
    <w:basedOn w:val="DefaultParagraphFont"/>
    <w:rPr>
      <w:rFonts w:ascii="Tahoma" w:hAnsi="Tahoma" w:cs="Tahoma"/>
      <w:sz w:val="16"/>
      <w:szCs w:val="16"/>
      <w:lang w:eastAsia="ru-RU"/>
    </w:rPr>
  </w:style>
  <w:style w:type="character" w:customStyle="1" w:styleId="FooterChar">
    <w:name w:val="Footer Char"/>
    <w:basedOn w:val="DefaultParagraphFont"/>
    <w:rPr>
      <w:rFonts w:ascii="Times New Roman" w:hAnsi="Times New Roman" w:cs="Times New Roman"/>
      <w:sz w:val="24"/>
      <w:szCs w:val="24"/>
    </w:rPr>
  </w:style>
  <w:style w:type="character" w:customStyle="1" w:styleId="pagenumber">
    <w:name w:val="page number"/>
    <w:basedOn w:val="DefaultParagraphFont"/>
    <w:rPr>
      <w:rFonts w:cs="Times New Roman"/>
    </w:rPr>
  </w:style>
  <w:style w:type="character" w:customStyle="1" w:styleId="TitleChar">
    <w:name w:val="Title Char"/>
    <w:basedOn w:val="DefaultParagraphFont"/>
    <w:rPr>
      <w:rFonts w:ascii="Times New Roman" w:hAnsi="Times New Roman" w:cs="Times New Roman"/>
      <w:sz w:val="28"/>
      <w:szCs w:val="28"/>
      <w:lang w:eastAsia="ru-RU"/>
    </w:rPr>
  </w:style>
  <w:style w:type="character" w:customStyle="1" w:styleId="ListLabel1">
    <w:name w:val="ListLabel 1"/>
    <w:rPr>
      <w:rFonts w:cs="Times New Roman"/>
    </w:rPr>
  </w:style>
  <w:style w:type="character" w:customStyle="1" w:styleId="ListLabel2">
    <w:name w:val="ListLabel 2"/>
    <w:rPr>
      <w:rFonts w:cs="Times New Roman"/>
      <w:color w:val="00000A"/>
    </w:rPr>
  </w:style>
  <w:style w:type="paragraph" w:customStyle="1" w:styleId="a3">
    <w:name w:val="Заголовок"/>
    <w:basedOn w:val="a"/>
    <w:next w:val="a4"/>
    <w:pPr>
      <w:keepNext/>
      <w:spacing w:before="240" w:after="120"/>
    </w:pPr>
    <w:rPr>
      <w:rFonts w:ascii="Liberation Sans" w:eastAsia="Arial Unicode MS"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10">
    <w:name w:val="Указатель1"/>
    <w:basedOn w:val="a"/>
    <w:pPr>
      <w:suppressLineNumbers/>
    </w:pPr>
    <w:rPr>
      <w:rFonts w:cs="Mangal"/>
    </w:rPr>
  </w:style>
  <w:style w:type="paragraph" w:customStyle="1" w:styleId="ListParagraph">
    <w:name w:val="List Paragraph"/>
    <w:basedOn w:val="a"/>
    <w:pPr>
      <w:ind w:left="720"/>
      <w:contextualSpacing/>
    </w:pPr>
  </w:style>
  <w:style w:type="paragraph" w:customStyle="1" w:styleId="ConsPlusNonformat">
    <w:name w:val="ConsPlusNonformat"/>
    <w:pPr>
      <w:widowControl w:val="0"/>
      <w:suppressAutoHyphens/>
    </w:pPr>
    <w:rPr>
      <w:rFonts w:ascii="Courier New" w:hAnsi="Courier New" w:cs="Courier New"/>
      <w:kern w:val="1"/>
    </w:rPr>
  </w:style>
  <w:style w:type="paragraph" w:customStyle="1" w:styleId="ConsPlusCell">
    <w:name w:val="ConsPlusCell"/>
    <w:pPr>
      <w:widowControl w:val="0"/>
      <w:suppressAutoHyphens/>
    </w:pPr>
    <w:rPr>
      <w:rFonts w:ascii="Calibri" w:hAnsi="Calibri" w:cs="Calibri"/>
      <w:kern w:val="1"/>
    </w:rPr>
  </w:style>
  <w:style w:type="paragraph" w:customStyle="1" w:styleId="BalloonText">
    <w:name w:val="Balloon Text"/>
    <w:basedOn w:val="a"/>
    <w:rPr>
      <w:rFonts w:ascii="Tahoma" w:hAnsi="Tahoma" w:cs="Tahoma"/>
      <w:sz w:val="16"/>
      <w:szCs w:val="16"/>
    </w:rPr>
  </w:style>
  <w:style w:type="paragraph" w:customStyle="1" w:styleId="NormalWeb">
    <w:name w:val="Normal (Web)"/>
    <w:basedOn w:val="a"/>
    <w:pPr>
      <w:spacing w:after="280"/>
    </w:pPr>
    <w:rPr>
      <w:sz w:val="24"/>
      <w:szCs w:val="24"/>
    </w:rPr>
  </w:style>
  <w:style w:type="paragraph" w:styleId="a7">
    <w:name w:val="footer"/>
    <w:basedOn w:val="a"/>
    <w:pPr>
      <w:tabs>
        <w:tab w:val="center" w:pos="4677"/>
        <w:tab w:val="right" w:pos="9355"/>
      </w:tabs>
    </w:pPr>
    <w:rPr>
      <w:sz w:val="24"/>
      <w:szCs w:val="24"/>
    </w:rPr>
  </w:style>
  <w:style w:type="paragraph" w:customStyle="1" w:styleId="ConsPlusNormal">
    <w:name w:val="ConsPlusNormal"/>
    <w:pPr>
      <w:widowControl w:val="0"/>
      <w:suppressAutoHyphens/>
      <w:ind w:firstLine="720"/>
    </w:pPr>
    <w:rPr>
      <w:rFonts w:ascii="Arial" w:hAnsi="Arial" w:cs="Arial"/>
      <w:kern w:val="1"/>
      <w:sz w:val="22"/>
      <w:szCs w:val="22"/>
    </w:rPr>
  </w:style>
  <w:style w:type="paragraph" w:styleId="a8">
    <w:name w:val="Title"/>
    <w:basedOn w:val="a"/>
    <w:qFormat/>
    <w:pPr>
      <w:jc w:val="center"/>
    </w:pPr>
    <w:rPr>
      <w:sz w:val="28"/>
      <w:szCs w:val="28"/>
    </w:rPr>
  </w:style>
  <w:style w:type="paragraph" w:customStyle="1" w:styleId="Web">
    <w:name w:val="Обычный (Web)"/>
    <w:basedOn w:val="a"/>
    <w:pPr>
      <w:widowControl w:val="0"/>
    </w:pPr>
    <w:rPr>
      <w:sz w:val="24"/>
      <w:szCs w:val="24"/>
      <w:lang w:eastAsia="ar-SA"/>
    </w:rPr>
  </w:style>
  <w:style w:type="paragraph" w:customStyle="1" w:styleId="Postan">
    <w:name w:val="Postan"/>
    <w:basedOn w:val="a"/>
    <w:pPr>
      <w:jc w:val="center"/>
    </w:pPr>
    <w:rPr>
      <w:sz w:val="28"/>
      <w:szCs w:val="28"/>
    </w:rPr>
  </w:style>
  <w:style w:type="paragraph" w:customStyle="1" w:styleId="a9">
    <w:name w:val="Содержимое врезки"/>
    <w:basedOn w:val="a"/>
  </w:style>
  <w:style w:type="character" w:styleId="aa">
    <w:name w:val="Hyperlink"/>
    <w:basedOn w:val="DefaultParagraphFont"/>
    <w:rsid w:val="00845FB3"/>
    <w:rPr>
      <w:rFonts w:cs="Times New Roman"/>
      <w:color w:val="0000FF"/>
      <w:u w:val="single"/>
      <w:lang/>
    </w:rPr>
  </w:style>
  <w:style w:type="paragraph" w:styleId="ab">
    <w:name w:val="Balloon Text"/>
    <w:basedOn w:val="a"/>
    <w:semiHidden/>
    <w:rsid w:val="00E419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607514">
      <w:bodyDiv w:val="1"/>
      <w:marLeft w:val="0"/>
      <w:marRight w:val="0"/>
      <w:marTop w:val="0"/>
      <w:marBottom w:val="0"/>
      <w:divBdr>
        <w:top w:val="none" w:sz="0" w:space="0" w:color="auto"/>
        <w:left w:val="none" w:sz="0" w:space="0" w:color="auto"/>
        <w:bottom w:val="none" w:sz="0" w:space="0" w:color="auto"/>
        <w:right w:val="none" w:sz="0" w:space="0" w:color="auto"/>
      </w:divBdr>
    </w:div>
    <w:div w:id="7434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118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4990118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cntd.ru/document/902053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2479</Words>
  <Characters>14136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16582</CharactersWithSpaces>
  <SharedDoc>false</SharedDoc>
  <HLinks>
    <vt:vector size="18" baseType="variant">
      <vt:variant>
        <vt:i4>983056</vt:i4>
      </vt:variant>
      <vt:variant>
        <vt:i4>6</vt:i4>
      </vt:variant>
      <vt:variant>
        <vt:i4>0</vt:i4>
      </vt:variant>
      <vt:variant>
        <vt:i4>5</vt:i4>
      </vt:variant>
      <vt:variant>
        <vt:lpwstr>https://docs.cntd.ru/document/902053196</vt:lpwstr>
      </vt:variant>
      <vt:variant>
        <vt:lpwstr>64U0IK</vt:lpwstr>
      </vt:variant>
      <vt:variant>
        <vt:i4>4259906</vt:i4>
      </vt:variant>
      <vt:variant>
        <vt:i4>3</vt:i4>
      </vt:variant>
      <vt:variant>
        <vt:i4>0</vt:i4>
      </vt:variant>
      <vt:variant>
        <vt:i4>5</vt:i4>
      </vt:variant>
      <vt:variant>
        <vt:lpwstr>https://docs.cntd.ru/document/499011838</vt:lpwstr>
      </vt:variant>
      <vt:variant>
        <vt:lpwstr>BUA0PE</vt:lpwstr>
      </vt:variant>
      <vt:variant>
        <vt:i4>5701706</vt:i4>
      </vt:variant>
      <vt:variant>
        <vt:i4>0</vt:i4>
      </vt:variant>
      <vt:variant>
        <vt:i4>0</vt:i4>
      </vt:variant>
      <vt:variant>
        <vt:i4>5</vt:i4>
      </vt:variant>
      <vt:variant>
        <vt:lpwstr>https://docs.cntd.ru/document/499011838</vt:lpwstr>
      </vt:variant>
      <vt:variant>
        <vt:lpwstr>BVI0PP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IRA-PC-10</dc:creator>
  <cp:lastModifiedBy>User</cp:lastModifiedBy>
  <cp:revision>2</cp:revision>
  <cp:lastPrinted>2023-11-02T05:38:00Z</cp:lastPrinted>
  <dcterms:created xsi:type="dcterms:W3CDTF">2023-12-04T06:15:00Z</dcterms:created>
  <dcterms:modified xsi:type="dcterms:W3CDTF">2023-12-04T06:15:00Z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