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</w:p>
    <w:p w:rsidR="00A71C73" w:rsidRPr="00A71C73" w:rsidRDefault="00A71C73" w:rsidP="00A71C73">
      <w:pPr>
        <w:tabs>
          <w:tab w:val="center" w:pos="4961"/>
          <w:tab w:val="left" w:pos="8985"/>
        </w:tabs>
        <w:jc w:val="center"/>
        <w:rPr>
          <w:b/>
          <w:sz w:val="28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A71C73" w:rsidRDefault="00A71C73" w:rsidP="00A71C73">
      <w:pPr>
        <w:tabs>
          <w:tab w:val="center" w:pos="4961"/>
          <w:tab w:val="left" w:pos="8985"/>
        </w:tabs>
        <w:rPr>
          <w:b/>
          <w:sz w:val="28"/>
        </w:rPr>
      </w:pPr>
    </w:p>
    <w:p w:rsidR="00A71C73" w:rsidRDefault="00B87BAB" w:rsidP="00A71C73">
      <w:pPr>
        <w:jc w:val="both"/>
        <w:rPr>
          <w:b/>
          <w:sz w:val="28"/>
        </w:rPr>
      </w:pPr>
      <w:r>
        <w:rPr>
          <w:b/>
          <w:sz w:val="28"/>
        </w:rPr>
        <w:t>16.06.2020</w:t>
      </w:r>
      <w:r w:rsidR="00A71C73" w:rsidRPr="00A71C73">
        <w:rPr>
          <w:b/>
          <w:sz w:val="28"/>
        </w:rPr>
        <w:t xml:space="preserve">                                     № </w:t>
      </w:r>
      <w:r>
        <w:rPr>
          <w:b/>
          <w:sz w:val="28"/>
        </w:rPr>
        <w:t>100</w:t>
      </w:r>
      <w:r w:rsidR="00F90111">
        <w:rPr>
          <w:b/>
          <w:sz w:val="28"/>
        </w:rPr>
        <w:t xml:space="preserve">    </w:t>
      </w:r>
      <w:r w:rsidR="00A71C73" w:rsidRPr="00A71C73">
        <w:rPr>
          <w:b/>
          <w:sz w:val="28"/>
        </w:rPr>
        <w:t xml:space="preserve">                        п. Красноармейский</w:t>
      </w:r>
    </w:p>
    <w:p w:rsidR="00B42408" w:rsidRPr="00A71C73" w:rsidRDefault="00B42408" w:rsidP="00A71C73">
      <w:pPr>
        <w:jc w:val="both"/>
        <w:rPr>
          <w:b/>
          <w:sz w:val="28"/>
        </w:rPr>
      </w:pPr>
    </w:p>
    <w:p w:rsidR="00A71C73" w:rsidRDefault="00A71C73" w:rsidP="00A71C73">
      <w:pPr>
        <w:jc w:val="both"/>
        <w:rPr>
          <w:sz w:val="28"/>
        </w:rPr>
      </w:pPr>
    </w:p>
    <w:p w:rsidR="0047271D" w:rsidRDefault="00C250BC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250BC" w:rsidRDefault="00C250BC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Красноармейского </w:t>
      </w:r>
    </w:p>
    <w:p w:rsidR="00C250BC" w:rsidRDefault="00C250BC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06.12.2019 № 257</w:t>
      </w:r>
    </w:p>
    <w:p w:rsidR="0047271D" w:rsidRDefault="0047271D" w:rsidP="0047271D">
      <w:pPr>
        <w:rPr>
          <w:sz w:val="28"/>
          <w:szCs w:val="28"/>
        </w:rPr>
      </w:pPr>
    </w:p>
    <w:p w:rsidR="00A71C73" w:rsidRDefault="00B87BAB" w:rsidP="00472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Областного</w:t>
      </w:r>
      <w:r w:rsidR="004727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47271D">
        <w:rPr>
          <w:sz w:val="28"/>
          <w:szCs w:val="28"/>
        </w:rPr>
        <w:t xml:space="preserve"> от  25.10.2002 № 273-ЗС «Об административных правонарушениях», в целях приведения муниципальных правовых актов в соответствие с действующим законода</w:t>
      </w:r>
      <w:r w:rsidR="00A101D3">
        <w:rPr>
          <w:sz w:val="28"/>
          <w:szCs w:val="28"/>
        </w:rPr>
        <w:t xml:space="preserve">тельством, Администрация </w:t>
      </w:r>
      <w:r w:rsidR="00A71C73">
        <w:rPr>
          <w:sz w:val="28"/>
          <w:szCs w:val="28"/>
        </w:rPr>
        <w:t>Красноармейского</w:t>
      </w:r>
      <w:r w:rsidR="0047271D">
        <w:rPr>
          <w:sz w:val="28"/>
          <w:szCs w:val="28"/>
        </w:rPr>
        <w:t xml:space="preserve"> сельского поселения </w:t>
      </w:r>
    </w:p>
    <w:p w:rsidR="0047271D" w:rsidRPr="000C5956" w:rsidRDefault="0047271D" w:rsidP="0047271D">
      <w:pPr>
        <w:jc w:val="both"/>
        <w:rPr>
          <w:b/>
          <w:sz w:val="28"/>
          <w:szCs w:val="28"/>
        </w:rPr>
      </w:pPr>
      <w:r w:rsidRPr="000C5956">
        <w:rPr>
          <w:b/>
          <w:sz w:val="28"/>
          <w:szCs w:val="28"/>
        </w:rPr>
        <w:t xml:space="preserve">п о с </w:t>
      </w:r>
      <w:proofErr w:type="gramStart"/>
      <w:r w:rsidRPr="000C5956">
        <w:rPr>
          <w:b/>
          <w:sz w:val="28"/>
          <w:szCs w:val="28"/>
        </w:rPr>
        <w:t>т</w:t>
      </w:r>
      <w:proofErr w:type="gramEnd"/>
      <w:r w:rsidRPr="000C5956">
        <w:rPr>
          <w:b/>
          <w:sz w:val="28"/>
          <w:szCs w:val="28"/>
        </w:rPr>
        <w:t xml:space="preserve"> а н о в л я е т:</w:t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C250BC" w:rsidRDefault="0047271D" w:rsidP="00C250BC">
      <w:pPr>
        <w:ind w:firstLine="708"/>
        <w:jc w:val="both"/>
        <w:rPr>
          <w:sz w:val="28"/>
          <w:szCs w:val="28"/>
        </w:rPr>
      </w:pPr>
      <w:r w:rsidRPr="00C250BC">
        <w:rPr>
          <w:sz w:val="28"/>
          <w:szCs w:val="28"/>
        </w:rPr>
        <w:t xml:space="preserve">1. </w:t>
      </w:r>
      <w:r w:rsidR="00C250BC" w:rsidRPr="00C250BC">
        <w:rPr>
          <w:sz w:val="28"/>
          <w:szCs w:val="28"/>
        </w:rPr>
        <w:t>Внести</w:t>
      </w:r>
      <w:r w:rsidR="00C250BC">
        <w:rPr>
          <w:b/>
          <w:sz w:val="28"/>
          <w:szCs w:val="28"/>
        </w:rPr>
        <w:t xml:space="preserve"> </w:t>
      </w:r>
      <w:r w:rsidR="00C250BC">
        <w:rPr>
          <w:sz w:val="28"/>
          <w:szCs w:val="28"/>
        </w:rPr>
        <w:t xml:space="preserve">изменения в постановление Администрации Красноармейского </w:t>
      </w:r>
    </w:p>
    <w:p w:rsidR="00C250BC" w:rsidRDefault="00C250BC" w:rsidP="00C2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06.12.2019 № 257 «Об утверждении перечня должностных лиц, </w:t>
      </w:r>
    </w:p>
    <w:p w:rsidR="0047271D" w:rsidRPr="00C250BC" w:rsidRDefault="00C250BC" w:rsidP="00C250BC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 об административных правонарушениях», изложив приложение в новой редакции, согласно приложению к настоящему постановлению.</w:t>
      </w:r>
    </w:p>
    <w:p w:rsidR="0047271D" w:rsidRDefault="0047271D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Лицам, уполномоченным составлять протоколы об административных правонарушениях, в своей работе руководствоваться</w:t>
      </w:r>
      <w:r w:rsidR="00FD3A26">
        <w:rPr>
          <w:b w:val="0"/>
          <w:sz w:val="28"/>
          <w:szCs w:val="28"/>
        </w:rPr>
        <w:t xml:space="preserve"> </w:t>
      </w:r>
      <w:r w:rsidR="007519BA">
        <w:rPr>
          <w:b w:val="0"/>
          <w:sz w:val="28"/>
          <w:szCs w:val="28"/>
        </w:rPr>
        <w:t>действующими</w:t>
      </w:r>
      <w:r>
        <w:rPr>
          <w:b w:val="0"/>
          <w:sz w:val="28"/>
          <w:szCs w:val="28"/>
        </w:rPr>
        <w:t xml:space="preserve"> нормативно-право</w:t>
      </w:r>
      <w:r w:rsidR="007519BA">
        <w:rPr>
          <w:b w:val="0"/>
          <w:sz w:val="28"/>
          <w:szCs w:val="28"/>
        </w:rPr>
        <w:t>выми актами</w:t>
      </w:r>
      <w:r>
        <w:rPr>
          <w:b w:val="0"/>
          <w:sz w:val="28"/>
          <w:szCs w:val="28"/>
        </w:rPr>
        <w:t>.</w:t>
      </w:r>
    </w:p>
    <w:p w:rsidR="00C250BC" w:rsidRDefault="008F23D3" w:rsidP="00C250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7EF">
        <w:rPr>
          <w:sz w:val="28"/>
          <w:szCs w:val="28"/>
        </w:rPr>
        <w:t>.</w:t>
      </w:r>
      <w:r w:rsidR="0047271D">
        <w:rPr>
          <w:sz w:val="28"/>
          <w:szCs w:val="28"/>
        </w:rPr>
        <w:t>Постановление вступает в силу с момента его официального обнародования.</w:t>
      </w:r>
    </w:p>
    <w:p w:rsidR="0047271D" w:rsidRDefault="008F23D3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277EF">
        <w:rPr>
          <w:b w:val="0"/>
          <w:sz w:val="28"/>
          <w:szCs w:val="28"/>
        </w:rPr>
        <w:t xml:space="preserve">.Контроль за выполнением </w:t>
      </w:r>
      <w:r w:rsidR="0047271D">
        <w:rPr>
          <w:b w:val="0"/>
          <w:sz w:val="28"/>
          <w:szCs w:val="28"/>
        </w:rPr>
        <w:t>постановления оставляю за собой.</w:t>
      </w: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B42408" w:rsidRDefault="00B42408" w:rsidP="0047271D">
      <w:pPr>
        <w:pStyle w:val="a3"/>
      </w:pPr>
    </w:p>
    <w:p w:rsidR="00B42408" w:rsidRDefault="00B42408" w:rsidP="0047271D">
      <w:pPr>
        <w:pStyle w:val="a3"/>
      </w:pPr>
    </w:p>
    <w:p w:rsidR="0047271D" w:rsidRDefault="0047271D" w:rsidP="0047271D">
      <w:pPr>
        <w:pStyle w:val="a3"/>
        <w:rPr>
          <w:b w:val="0"/>
          <w:sz w:val="28"/>
          <w:szCs w:val="28"/>
        </w:rPr>
      </w:pPr>
      <w:r>
        <w:tab/>
      </w:r>
    </w:p>
    <w:p w:rsidR="00BE0086" w:rsidRDefault="00B42408" w:rsidP="00B42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E673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EE6733">
        <w:rPr>
          <w:sz w:val="28"/>
          <w:szCs w:val="28"/>
        </w:rPr>
        <w:t>Администрации</w:t>
      </w:r>
      <w:r w:rsidR="00BE0086" w:rsidRPr="004363E0">
        <w:rPr>
          <w:sz w:val="28"/>
          <w:szCs w:val="28"/>
        </w:rPr>
        <w:t xml:space="preserve"> Красноармейског</w:t>
      </w:r>
      <w:r w:rsidR="00BE0086">
        <w:rPr>
          <w:sz w:val="28"/>
          <w:szCs w:val="28"/>
        </w:rPr>
        <w:t>о</w:t>
      </w:r>
    </w:p>
    <w:p w:rsidR="00BE0086" w:rsidRPr="004363E0" w:rsidRDefault="00BE0086" w:rsidP="00B42408">
      <w:pPr>
        <w:jc w:val="center"/>
        <w:rPr>
          <w:sz w:val="28"/>
          <w:szCs w:val="28"/>
        </w:rPr>
      </w:pPr>
      <w:r w:rsidRPr="004363E0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</w:t>
      </w:r>
      <w:r w:rsidRPr="004363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363E0">
        <w:rPr>
          <w:sz w:val="28"/>
          <w:szCs w:val="28"/>
        </w:rPr>
        <w:t xml:space="preserve">  </w:t>
      </w:r>
      <w:proofErr w:type="spellStart"/>
      <w:r w:rsidRPr="004363E0">
        <w:rPr>
          <w:sz w:val="28"/>
          <w:szCs w:val="28"/>
        </w:rPr>
        <w:t>А.С.Богуш</w:t>
      </w:r>
      <w:proofErr w:type="spellEnd"/>
    </w:p>
    <w:p w:rsidR="00BE0086" w:rsidRDefault="00BE0086" w:rsidP="00BE0086"/>
    <w:p w:rsidR="00BE0086" w:rsidRDefault="00BE0086" w:rsidP="00BE0086">
      <w:r>
        <w:t xml:space="preserve">                                                                                   </w:t>
      </w:r>
    </w:p>
    <w:p w:rsidR="0047271D" w:rsidRDefault="00D277EF" w:rsidP="000E4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47271D" w:rsidRDefault="0047271D" w:rsidP="0047271D">
      <w:pPr>
        <w:jc w:val="both"/>
        <w:rPr>
          <w:sz w:val="28"/>
          <w:szCs w:val="28"/>
        </w:rPr>
      </w:pPr>
    </w:p>
    <w:p w:rsidR="007519BA" w:rsidRDefault="007519BA" w:rsidP="00D3787B">
      <w:pPr>
        <w:rPr>
          <w:b/>
          <w:sz w:val="28"/>
          <w:szCs w:val="28"/>
        </w:rPr>
      </w:pPr>
    </w:p>
    <w:p w:rsidR="00D3787B" w:rsidRDefault="00D3787B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A71C73" w:rsidRDefault="00A71C73" w:rsidP="00A71C73"/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Приложение к постановлению</w:t>
      </w:r>
    </w:p>
    <w:p w:rsidR="00A71C73" w:rsidRPr="00B42408" w:rsidRDefault="006A0B55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Администрации Красноармейского</w:t>
      </w:r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сельского поселения </w:t>
      </w:r>
    </w:p>
    <w:p w:rsidR="00A71C73" w:rsidRPr="00B42408" w:rsidRDefault="00C250BC" w:rsidP="00A71C73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B87BAB">
        <w:rPr>
          <w:b w:val="0"/>
          <w:sz w:val="28"/>
          <w:szCs w:val="28"/>
        </w:rPr>
        <w:t>16.06.2020</w:t>
      </w:r>
      <w:r w:rsidR="00F90111">
        <w:rPr>
          <w:b w:val="0"/>
          <w:sz w:val="28"/>
          <w:szCs w:val="28"/>
        </w:rPr>
        <w:t xml:space="preserve"> № </w:t>
      </w:r>
      <w:r w:rsidR="00B87BAB">
        <w:rPr>
          <w:b w:val="0"/>
          <w:sz w:val="28"/>
          <w:szCs w:val="28"/>
        </w:rPr>
        <w:t>100</w:t>
      </w:r>
    </w:p>
    <w:p w:rsidR="00A71C73" w:rsidRPr="00B42408" w:rsidRDefault="00A71C73" w:rsidP="00A71C73">
      <w:pPr>
        <w:pStyle w:val="a3"/>
        <w:rPr>
          <w:b w:val="0"/>
          <w:sz w:val="28"/>
          <w:szCs w:val="28"/>
        </w:rPr>
      </w:pP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Перечень должностных лиц, уполномоченных составлять</w:t>
      </w: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протоколы об административных правонарушениях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7671"/>
      </w:tblGrid>
      <w:tr w:rsidR="00D3787B" w:rsidRPr="00486C0C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№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п/п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                Нормативно- правовые документы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</w:tr>
      <w:tr w:rsidR="00D3787B" w:rsidRPr="005C5BCF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Ведущий специалист</w:t>
            </w:r>
          </w:p>
          <w:p w:rsidR="00D3787B" w:rsidRPr="00B42408" w:rsidRDefault="00D3787B" w:rsidP="00EE6733">
            <w:pPr>
              <w:rPr>
                <w:b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(по правовой, кадровой</w:t>
            </w:r>
            <w:r w:rsidR="00EE6733">
              <w:rPr>
                <w:sz w:val="28"/>
                <w:szCs w:val="28"/>
              </w:rPr>
              <w:t xml:space="preserve"> работе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Ст.9.1. ч.2.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информации.</w:t>
            </w:r>
          </w:p>
          <w:p w:rsidR="00D3787B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Ст.9.3.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правил.</w:t>
            </w:r>
          </w:p>
          <w:p w:rsidR="00CA327C" w:rsidRPr="00CA327C" w:rsidRDefault="00CA327C" w:rsidP="00CA327C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ч.2 </w:t>
            </w:r>
            <w:r w:rsidRPr="00CA327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т.</w:t>
            </w:r>
            <w:r w:rsidRPr="00CA327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9.9. Неисполнение или нарушение решений коллегиальных органов, координирующих деятельность по противодействию терроризму</w:t>
            </w:r>
          </w:p>
          <w:p w:rsidR="00CA327C" w:rsidRPr="00B42408" w:rsidRDefault="00CA327C" w:rsidP="00B42408">
            <w:pPr>
              <w:jc w:val="both"/>
              <w:rPr>
                <w:sz w:val="28"/>
                <w:szCs w:val="28"/>
              </w:rPr>
            </w:pPr>
          </w:p>
        </w:tc>
      </w:tr>
      <w:tr w:rsidR="00D3787B" w:rsidRPr="005C5BCF" w:rsidTr="00B42408">
        <w:trPr>
          <w:trHeight w:val="2006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2.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lastRenderedPageBreak/>
              <w:t>Ст. 5.3. Невнесение платы за пользование на платной основе парковками (парковочными местами).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2005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   (по вопросам муниципального хозяйства)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1042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4.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Специалист первой категории 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(экономист)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2.5.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B42408">
              <w:rPr>
                <w:sz w:val="28"/>
                <w:szCs w:val="28"/>
              </w:rPr>
              <w:t>предупредительных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B42408">
              <w:rPr>
                <w:sz w:val="28"/>
                <w:szCs w:val="28"/>
              </w:rPr>
              <w:t>юридических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</w:p>
          <w:p w:rsidR="00FD3A26" w:rsidRDefault="00FD3A26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Ст. 2.10.</w:t>
            </w:r>
            <w:r w:rsidR="00D3787B" w:rsidRPr="00B42408">
              <w:rPr>
                <w:spacing w:val="-1"/>
                <w:sz w:val="28"/>
                <w:szCs w:val="28"/>
              </w:rPr>
              <w:t xml:space="preserve"> Занятие попрошайничеством.</w:t>
            </w:r>
          </w:p>
          <w:p w:rsidR="00FD3A26" w:rsidRPr="00B42408" w:rsidRDefault="00FD3A26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Ст. 2.12  Нарушение, установленных областным законом </w:t>
            </w:r>
            <w:r>
              <w:rPr>
                <w:spacing w:val="-1"/>
                <w:sz w:val="28"/>
                <w:szCs w:val="28"/>
              </w:rPr>
              <w:lastRenderedPageBreak/>
              <w:t>ограничений в сфере использования электронных систем доставки никотина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8.1. Нарушение правил организации </w:t>
            </w:r>
            <w:r w:rsidRPr="00B42408">
              <w:rPr>
                <w:spacing w:val="-2"/>
                <w:sz w:val="28"/>
                <w:szCs w:val="28"/>
              </w:rPr>
              <w:t xml:space="preserve">торговли. 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8.2. Торговля в неустановленных </w:t>
            </w:r>
            <w:r w:rsidRPr="00B42408">
              <w:rPr>
                <w:spacing w:val="-2"/>
                <w:sz w:val="28"/>
                <w:szCs w:val="28"/>
              </w:rPr>
              <w:t>местах.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D3787B" w:rsidRPr="00B42408" w:rsidRDefault="00D3787B" w:rsidP="00B4240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 8.9. 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  <w:r w:rsidR="00CA327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CA327C">
              <w:rPr>
                <w:bCs/>
                <w:sz w:val="28"/>
                <w:szCs w:val="28"/>
              </w:rPr>
              <w:t>бестабачной</w:t>
            </w:r>
            <w:proofErr w:type="spellEnd"/>
            <w:r w:rsidR="00CA32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A327C">
              <w:rPr>
                <w:bCs/>
                <w:sz w:val="28"/>
                <w:szCs w:val="28"/>
              </w:rPr>
              <w:t>никотиносодержащей</w:t>
            </w:r>
            <w:proofErr w:type="spellEnd"/>
            <w:r w:rsidR="00CA327C">
              <w:rPr>
                <w:bCs/>
                <w:sz w:val="28"/>
                <w:szCs w:val="28"/>
              </w:rPr>
              <w:t xml:space="preserve"> продукции.</w:t>
            </w:r>
          </w:p>
        </w:tc>
      </w:tr>
      <w:tr w:rsidR="00EE6733" w:rsidRPr="005C5BCF" w:rsidTr="00B42408">
        <w:trPr>
          <w:trHeight w:val="1042"/>
        </w:trPr>
        <w:tc>
          <w:tcPr>
            <w:tcW w:w="741" w:type="dxa"/>
          </w:tcPr>
          <w:p w:rsidR="00EE6733" w:rsidRPr="00B42408" w:rsidRDefault="00EE6733" w:rsidP="00B4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7" w:type="dxa"/>
          </w:tcPr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Специалист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первой категории - по вопросам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мобилизационной подготовки,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пожарной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безопасности и ГО и ЧС</w:t>
            </w:r>
          </w:p>
        </w:tc>
        <w:tc>
          <w:tcPr>
            <w:tcW w:w="7671" w:type="dxa"/>
          </w:tcPr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2.3. - нарушение тишины и покоя граждан;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2.5.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2.7. – нарушение правил охраны жизни людей на водных объектах;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2.10. - занятие попрошайничеством;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4.1. - нарушение правил содержания домашних животных и птицы;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4.5. - нарушение порядка действий по </w:t>
            </w:r>
            <w:r w:rsidRPr="00EE6733">
              <w:rPr>
                <w:sz w:val="28"/>
                <w:szCs w:val="28"/>
              </w:rPr>
              <w:t xml:space="preserve">предотвращению выжигания сухой растительности;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Часть 1 ст. 4.6. - Нарушение правил отлова безнадзорных животных</w:t>
            </w:r>
            <w:r w:rsidR="00CA327C">
              <w:rPr>
                <w:sz w:val="28"/>
                <w:szCs w:val="28"/>
              </w:rPr>
              <w:t>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5.1. - нарушение правил </w:t>
            </w:r>
            <w:r w:rsidRPr="00EE6733">
              <w:rPr>
                <w:sz w:val="28"/>
                <w:szCs w:val="28"/>
              </w:rPr>
              <w:t xml:space="preserve">благоустройства территорий поселений и городских округов;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5.2. - нарушение порядка участия </w:t>
            </w:r>
            <w:r w:rsidRPr="00EE6733">
              <w:rPr>
                <w:spacing w:val="-2"/>
                <w:sz w:val="28"/>
                <w:szCs w:val="28"/>
              </w:rPr>
              <w:t xml:space="preserve">собственников зданий (помещений в них) и </w:t>
            </w:r>
            <w:r w:rsidRPr="00EE6733">
              <w:rPr>
                <w:sz w:val="28"/>
                <w:szCs w:val="28"/>
              </w:rPr>
              <w:t>сооружений в благоустройстве прилегающих территорий;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6.4. – нарушение допустимых нормативов (норм) нагрузки на пастбища.</w:t>
            </w:r>
          </w:p>
          <w:p w:rsidR="00EE6733" w:rsidRPr="00EE6733" w:rsidRDefault="00EE6733" w:rsidP="00B42408">
            <w:pPr>
              <w:suppressAutoHyphens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A71C73" w:rsidRDefault="00A71C73" w:rsidP="00A71C73"/>
    <w:p w:rsidR="00B42408" w:rsidRDefault="00B42408" w:rsidP="00A71C73"/>
    <w:p w:rsidR="00A71C73" w:rsidRDefault="00A71C73" w:rsidP="00A71C73">
      <w:pPr>
        <w:rPr>
          <w:spacing w:val="-1"/>
        </w:rPr>
      </w:pPr>
    </w:p>
    <w:p w:rsidR="00A71C73" w:rsidRDefault="00A71C73" w:rsidP="00A71C73"/>
    <w:p w:rsidR="00A71C73" w:rsidRDefault="00A71C73" w:rsidP="00A71C73"/>
    <w:p w:rsidR="0047271D" w:rsidRDefault="0047271D" w:rsidP="0047271D">
      <w:pPr>
        <w:tabs>
          <w:tab w:val="center" w:pos="4875"/>
          <w:tab w:val="left" w:pos="8685"/>
        </w:tabs>
        <w:jc w:val="center"/>
      </w:pPr>
    </w:p>
    <w:p w:rsidR="0047271D" w:rsidRDefault="0047271D" w:rsidP="0047271D"/>
    <w:p w:rsidR="0047271D" w:rsidRDefault="0047271D" w:rsidP="0047271D"/>
    <w:p w:rsidR="00711E79" w:rsidRDefault="00711E79"/>
    <w:sectPr w:rsidR="00711E79" w:rsidSect="00B4240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0"/>
    <w:rsid w:val="00027A21"/>
    <w:rsid w:val="000C35EB"/>
    <w:rsid w:val="000C5956"/>
    <w:rsid w:val="000E4E56"/>
    <w:rsid w:val="00164B81"/>
    <w:rsid w:val="0020365B"/>
    <w:rsid w:val="00252572"/>
    <w:rsid w:val="00263953"/>
    <w:rsid w:val="00270E25"/>
    <w:rsid w:val="003435F5"/>
    <w:rsid w:val="00380EAB"/>
    <w:rsid w:val="003918B7"/>
    <w:rsid w:val="0039388F"/>
    <w:rsid w:val="0047271D"/>
    <w:rsid w:val="004A4E60"/>
    <w:rsid w:val="00667058"/>
    <w:rsid w:val="006A0B55"/>
    <w:rsid w:val="00711E79"/>
    <w:rsid w:val="007519BA"/>
    <w:rsid w:val="007C1F68"/>
    <w:rsid w:val="0085550C"/>
    <w:rsid w:val="008F23D3"/>
    <w:rsid w:val="00901D4C"/>
    <w:rsid w:val="00947DB6"/>
    <w:rsid w:val="00975BAF"/>
    <w:rsid w:val="00981D52"/>
    <w:rsid w:val="009C0981"/>
    <w:rsid w:val="00A101D3"/>
    <w:rsid w:val="00A63194"/>
    <w:rsid w:val="00A71C73"/>
    <w:rsid w:val="00A723E4"/>
    <w:rsid w:val="00B0152E"/>
    <w:rsid w:val="00B10DA0"/>
    <w:rsid w:val="00B42408"/>
    <w:rsid w:val="00B844BC"/>
    <w:rsid w:val="00B87BAB"/>
    <w:rsid w:val="00BE0086"/>
    <w:rsid w:val="00BF0FA0"/>
    <w:rsid w:val="00C250BC"/>
    <w:rsid w:val="00CA327C"/>
    <w:rsid w:val="00D05FB0"/>
    <w:rsid w:val="00D1221E"/>
    <w:rsid w:val="00D277EF"/>
    <w:rsid w:val="00D3787B"/>
    <w:rsid w:val="00D57F99"/>
    <w:rsid w:val="00D7143D"/>
    <w:rsid w:val="00E40C7B"/>
    <w:rsid w:val="00E75A5E"/>
    <w:rsid w:val="00E85291"/>
    <w:rsid w:val="00EB3C5F"/>
    <w:rsid w:val="00EE6733"/>
    <w:rsid w:val="00F04AC1"/>
    <w:rsid w:val="00F67620"/>
    <w:rsid w:val="00F90111"/>
    <w:rsid w:val="00FD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3ECB6-E80E-4F2B-8C77-77506547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57F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7F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D612-2949-455E-BE41-24C87BAD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админка</cp:lastModifiedBy>
  <cp:revision>2</cp:revision>
  <cp:lastPrinted>2020-01-21T06:47:00Z</cp:lastPrinted>
  <dcterms:created xsi:type="dcterms:W3CDTF">2021-10-19T15:18:00Z</dcterms:created>
  <dcterms:modified xsi:type="dcterms:W3CDTF">2021-10-19T15:18:00Z</dcterms:modified>
</cp:coreProperties>
</file>